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0" w:firstLineChars="150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闽科成函</w:t>
      </w:r>
      <w:r>
        <w:rPr>
          <w:rFonts w:hint="eastAsia" w:ascii="仿宋_GB2312" w:hAnsi="仿宋_GB2312" w:cs="仿宋_GB2312"/>
        </w:rPr>
        <w:t>〔202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 xml:space="preserve">56 </w:t>
      </w:r>
      <w:r>
        <w:rPr>
          <w:rFonts w:hint="eastAsia" w:ascii="仿宋_GB2312" w:hAnsi="仿宋_GB2312" w:cs="仿宋_GB231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instrText xml:space="preserve"> MERGEFIELD  文件标题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福建省科学技术厅关于征集第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二十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中国国际高新技术成果交易会参展项目的通知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1280"/>
        <w:jc w:val="center"/>
        <w:textAlignment w:val="auto"/>
        <w:rPr>
          <w:rFonts w:ascii="黑体" w:eastAsia="黑体"/>
          <w:b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dyEnd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 MERGEFIELD 主送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各设区市科技局、平潭综合实验区经济发展局，有关高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等院校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、科研院所、企业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第二十五届中国国际高新技术成果交易会（简称高交会）将于2023年11月15-19日在深圳市举行。根据工作安排，本届高交会福建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团由省科技厅牵头，会同省发改委、工信厅等组成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为做好参展工作，现面向全省征集参展项目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4"/>
          <w:lang w:val="en-US" w:eastAsia="zh-CN" w:bidi="ar-SA"/>
        </w:rPr>
        <w:t xml:space="preserve">    一、征集范围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both"/>
        <w:textAlignment w:val="auto"/>
        <w:rPr>
          <w:rFonts w:hint="eastAsia" w:hAnsi="仿宋_GB2312" w:eastAsia="仿宋_GB2312" w:cs="仿宋_GB2312"/>
          <w:lang w:eastAsia="zh-CN"/>
        </w:rPr>
      </w:pPr>
      <w:r>
        <w:rPr>
          <w:rFonts w:hint="eastAsia" w:cs="Times New Roman"/>
          <w:color w:val="000000"/>
          <w:kern w:val="0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lang w:val="en-US" w:eastAsia="zh-CN" w:bidi="ar-SA"/>
        </w:rPr>
        <w:t>（一）</w:t>
      </w:r>
      <w:bookmarkStart w:id="1" w:name="_Hlk115031643"/>
      <w:r>
        <w:rPr>
          <w:rFonts w:hint="eastAsia" w:ascii="Times New Roman" w:hAnsi="Times New Roman" w:eastAsia="仿宋_GB2312"/>
          <w:color w:val="000000"/>
          <w:kern w:val="0"/>
          <w:sz w:val="32"/>
        </w:rPr>
        <w:t>我省</w:t>
      </w:r>
      <w:r>
        <w:rPr>
          <w:rFonts w:hint="eastAsia"/>
          <w:color w:val="000000"/>
          <w:kern w:val="0"/>
          <w:sz w:val="32"/>
          <w:lang w:eastAsia="zh-CN"/>
        </w:rPr>
        <w:t>各地</w:t>
      </w:r>
      <w:r>
        <w:rPr>
          <w:rFonts w:hint="eastAsia" w:ascii="Times New Roman" w:hAnsi="Times New Roman" w:eastAsia="仿宋_GB2312"/>
          <w:color w:val="000000"/>
          <w:kern w:val="0"/>
          <w:sz w:val="32"/>
        </w:rPr>
        <w:t>创新</w:t>
      </w:r>
      <w:r>
        <w:rPr>
          <w:rFonts w:ascii="Times New Roman" w:hAnsi="Times New Roman" w:eastAsia="仿宋_GB2312"/>
          <w:color w:val="000000"/>
          <w:kern w:val="0"/>
          <w:sz w:val="32"/>
        </w:rPr>
        <w:t>政策</w:t>
      </w:r>
      <w:r>
        <w:rPr>
          <w:rFonts w:hint="eastAsia" w:ascii="Times New Roman" w:hAnsi="Times New Roman" w:eastAsia="仿宋_GB2312"/>
          <w:color w:val="000000"/>
          <w:kern w:val="0"/>
          <w:sz w:val="32"/>
        </w:rPr>
        <w:t>及近两年来我省科技领域优势特色产业的创新成果特别是数字经济、绿色经济、海洋经济、文旅经济等领域先进技术成果</w:t>
      </w:r>
      <w:r>
        <w:rPr>
          <w:rFonts w:hint="eastAsia"/>
          <w:color w:val="000000"/>
          <w:kern w:val="0"/>
          <w:sz w:val="32"/>
          <w:lang w:eastAsia="zh-CN"/>
        </w:rPr>
        <w:t>；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hAnsi="Dotum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Dotum" w:cs="仿宋_GB2312"/>
          <w:szCs w:val="32"/>
        </w:rPr>
        <w:t>（二）参展项目中</w:t>
      </w:r>
      <w:r>
        <w:rPr>
          <w:rFonts w:hint="eastAsia" w:ascii="仿宋_GB2312" w:cs="仿宋_GB2312"/>
          <w:szCs w:val="32"/>
        </w:rPr>
        <w:t>技术含量较高、产业带动作用较强、经济社会效益较好的项目可推荐参加本届高交会“优秀产品”评比。获评“优秀产品”的项目将由组委会统一颁发“优秀产品奖”证书。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Cs w:val="32"/>
          <w:lang w:eastAsia="zh-CN"/>
        </w:rPr>
        <w:t>二、</w:t>
      </w:r>
      <w:r>
        <w:rPr>
          <w:rFonts w:hint="eastAsia" w:ascii="黑体" w:hAnsi="黑体" w:eastAsia="黑体" w:cs="黑体"/>
          <w:bCs/>
          <w:szCs w:val="32"/>
        </w:rPr>
        <w:t>征集要求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" w:hAnsi="仿宋" w:eastAsia="仿宋" w:cs="仿宋_GB231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417" w:left="1587" w:header="851" w:footer="992" w:gutter="0"/>
          <w:pgNumType w:fmt="decimal"/>
          <w:cols w:space="0" w:num="1"/>
          <w:rtlGutter w:val="0"/>
          <w:docGrid w:type="lines" w:linePitch="45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" w:hAnsi="仿宋" w:eastAsia="仿宋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（一）科技成果知识产权明晰，成果创新水平较高、推广效果较强、应用领域较广；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（二）成果完成及持有单位、完成及持有人无科研失信记录，能够积极参与成果展示推介活动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 xml:space="preserve">   （三）根据大会安排，今年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国家科技创新成果展集中展示科技创新发展成果和双招双引政策，最新科技产品、科研成果和先进技术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由企业自行联系充实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到各对应专业展区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参展</w:t>
      </w:r>
      <w:r>
        <w:rPr>
          <w:rFonts w:hint="eastAsia" w:ascii="仿宋_GB2312" w:hAnsi="仿宋_GB2312" w:cs="仿宋_GB2312"/>
          <w:color w:val="auto"/>
          <w:kern w:val="0"/>
          <w:sz w:val="32"/>
          <w:lang w:eastAsia="zh-CN"/>
        </w:rPr>
        <w:t>，因此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，本届福建展团主要以项目路演和视频、展板形式展示为主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不推荐实物成果参展</w:t>
      </w:r>
      <w:r>
        <w:rPr>
          <w:rFonts w:hint="eastAsia" w:ascii="仿宋_GB2312" w:hAnsi="仿宋_GB2312" w:cs="仿宋_GB2312"/>
          <w:color w:val="auto"/>
          <w:kern w:val="0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-SA"/>
        </w:rPr>
        <w:t xml:space="preserve">   （四）</w:t>
      </w:r>
      <w:r>
        <w:rPr>
          <w:rFonts w:hint="eastAsia" w:ascii="仿宋_GB2312" w:hAnsi="仿宋_GB2312" w:cs="仿宋_GB2312"/>
          <w:color w:val="000000"/>
          <w:kern w:val="0"/>
          <w:sz w:val="32"/>
          <w:szCs w:val="24"/>
          <w:lang w:val="en-US" w:eastAsia="zh-CN" w:bidi="ar-SA"/>
        </w:rPr>
        <w:t>我省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  <w:lang w:val="en-US" w:eastAsia="zh-CN" w:bidi="ar-SA"/>
        </w:rPr>
        <w:t>展厅采用整体特装形式集中展示，</w:t>
      </w:r>
      <w:r>
        <w:rPr>
          <w:rFonts w:hint="eastAsia" w:ascii="仿宋_GB2312" w:hAnsi="仿宋_GB2312" w:eastAsia="仿宋_GB2312" w:cs="仿宋_GB2312"/>
        </w:rPr>
        <w:t>展位费及统一布展费由我厅负责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Cs w:val="32"/>
          <w:lang w:eastAsia="zh-CN"/>
        </w:rPr>
        <w:t>三</w:t>
      </w:r>
      <w:r>
        <w:rPr>
          <w:rFonts w:hint="eastAsia" w:ascii="黑体" w:hAnsi="黑体" w:eastAsia="黑体" w:cs="黑体"/>
          <w:szCs w:val="32"/>
        </w:rPr>
        <w:t>、征集</w:t>
      </w:r>
      <w:r>
        <w:rPr>
          <w:rFonts w:hint="eastAsia" w:ascii="黑体" w:hAnsi="黑体" w:eastAsia="黑体" w:cs="黑体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本次征集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采取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线上无纸化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方式，申报者请统一扫码登录“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海峡技术转移公共服务平台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www.fjcctt.cn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进行申报。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83080" cy="1783080"/>
            <wp:effectExtent l="0" t="0" r="7620" b="7620"/>
            <wp:docPr id="3" name="图片 3" descr="高交会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交会报名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320" w:firstLineChars="100"/>
        <w:textAlignment w:val="auto"/>
        <w:rPr>
          <w:rFonts w:ascii="楷体" w:hAnsi="楷体" w:eastAsia="楷体" w:cs="楷体"/>
          <w:b w:val="0"/>
          <w:bCs w:val="0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（一）项目申报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outlineLvl w:val="9"/>
        <w:rPr>
          <w:rFonts w:hint="default" w:ascii="仿宋" w:hAnsi="仿宋" w:eastAsia="仿宋" w:cs="仿宋"/>
          <w:szCs w:val="32"/>
          <w:lang w:val="en-US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Cs w:val="32"/>
        </w:rPr>
        <w:t>请意向</w:t>
      </w:r>
      <w:r>
        <w:rPr>
          <w:rFonts w:hint="eastAsia" w:ascii="仿宋_GB2312" w:hAnsi="仿宋_GB2312" w:cs="仿宋_GB2312"/>
          <w:szCs w:val="32"/>
          <w:lang w:val="en-US" w:eastAsia="zh-CN"/>
        </w:rPr>
        <w:t>参展</w:t>
      </w:r>
      <w:r>
        <w:rPr>
          <w:rFonts w:hint="eastAsia" w:ascii="仿宋_GB2312" w:hAnsi="仿宋_GB2312" w:cs="仿宋_GB2312"/>
          <w:szCs w:val="32"/>
        </w:rPr>
        <w:t>单位</w:t>
      </w:r>
      <w:r>
        <w:rPr>
          <w:rFonts w:hint="eastAsia" w:ascii="仿宋" w:hAnsi="仿宋" w:eastAsia="仿宋" w:cs="仿宋"/>
          <w:color w:val="auto"/>
          <w:szCs w:val="32"/>
        </w:rPr>
        <w:t>于202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Cs w:val="32"/>
        </w:rPr>
        <w:t>月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Cs w:val="32"/>
        </w:rPr>
        <w:t>日前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Cs w:val="32"/>
          <w:lang w:val="en-US" w:eastAsia="zh-CN"/>
        </w:rPr>
        <w:t>平台进行申报。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1.参展项目申报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下载填写</w:t>
      </w:r>
      <w:r>
        <w:rPr>
          <w:rFonts w:hint="eastAsia" w:ascii="仿宋" w:hAnsi="仿宋" w:eastAsia="仿宋" w:cs="仿宋"/>
          <w:szCs w:val="32"/>
        </w:rPr>
        <w:t>《参展项目登记表》（附件1）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《参展项目简介》（附件</w:t>
      </w:r>
      <w:r>
        <w:rPr>
          <w:rFonts w:hint="eastAsia" w:ascii="仿宋" w:hAnsi="仿宋" w:eastAsia="仿宋" w:cs="仿宋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Cs w:val="32"/>
        </w:rPr>
        <w:t>）</w:t>
      </w:r>
      <w:bookmarkStart w:id="2" w:name="_Hlk115039155"/>
      <w:r>
        <w:rPr>
          <w:rFonts w:hint="eastAsia" w:ascii="仿宋" w:hAnsi="仿宋" w:eastAsia="仿宋" w:cs="仿宋_GB231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并上传电子版</w:t>
      </w:r>
      <w:r>
        <w:rPr>
          <w:rFonts w:hint="eastAsia" w:ascii="仿宋" w:hAnsi="仿宋" w:eastAsia="仿宋" w:cs="仿宋"/>
          <w:szCs w:val="32"/>
          <w:lang w:val="en-US" w:eastAsia="zh-CN"/>
        </w:rPr>
        <w:t>和盖章扫描件；</w:t>
      </w:r>
    </w:p>
    <w:bookmarkEnd w:id="2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（2）上传</w:t>
      </w:r>
      <w:r>
        <w:rPr>
          <w:rFonts w:hint="eastAsia" w:ascii="仿宋" w:hAnsi="仿宋" w:eastAsia="仿宋" w:cs="仿宋"/>
          <w:color w:val="auto"/>
          <w:szCs w:val="32"/>
        </w:rPr>
        <w:t>成果图片3张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32"/>
        </w:rPr>
        <w:t>像素不低于3</w:t>
      </w:r>
      <w:r>
        <w:rPr>
          <w:rFonts w:ascii="仿宋" w:hAnsi="仿宋" w:eastAsia="仿宋" w:cs="仿宋"/>
          <w:color w:val="auto"/>
          <w:szCs w:val="32"/>
        </w:rPr>
        <w:t>00</w:t>
      </w:r>
      <w:r>
        <w:rPr>
          <w:rFonts w:hint="eastAsia" w:ascii="仿宋" w:hAnsi="仿宋" w:eastAsia="仿宋" w:cs="仿宋"/>
          <w:color w:val="auto"/>
          <w:szCs w:val="32"/>
        </w:rPr>
        <w:t>d</w:t>
      </w:r>
      <w:r>
        <w:rPr>
          <w:rFonts w:ascii="仿宋" w:hAnsi="仿宋" w:eastAsia="仿宋" w:cs="仿宋"/>
          <w:color w:val="auto"/>
          <w:szCs w:val="32"/>
        </w:rPr>
        <w:t>pi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Cs w:val="32"/>
        </w:rPr>
        <w:t>、</w:t>
      </w:r>
      <w:r>
        <w:rPr>
          <w:rFonts w:hint="eastAsia" w:ascii="仿宋" w:hAnsi="仿宋" w:eastAsia="仿宋" w:cs="仿宋"/>
          <w:szCs w:val="32"/>
        </w:rPr>
        <w:t>3分钟以内的</w:t>
      </w:r>
      <w:r>
        <w:rPr>
          <w:rFonts w:hint="eastAsia" w:ascii="仿宋" w:hAnsi="仿宋" w:eastAsia="仿宋" w:cs="仿宋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szCs w:val="32"/>
        </w:rPr>
        <w:t>视频</w:t>
      </w:r>
      <w:r>
        <w:rPr>
          <w:rFonts w:hint="eastAsia" w:ascii="仿宋" w:hAnsi="仿宋" w:eastAsia="仿宋" w:cs="仿宋"/>
          <w:szCs w:val="32"/>
          <w:lang w:eastAsia="zh-CN"/>
        </w:rPr>
        <w:t>（</w:t>
      </w:r>
      <w:r>
        <w:rPr>
          <w:rFonts w:hint="eastAsia" w:ascii="仿宋" w:hAnsi="仿宋" w:eastAsia="仿宋" w:cs="仿宋"/>
          <w:szCs w:val="32"/>
          <w:lang w:val="en-US" w:eastAsia="zh-CN"/>
        </w:rPr>
        <w:t>500MB以内，超过的请发送至邮箱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fjcctt@kjt.fujian.gov.cn</w:t>
      </w:r>
      <w:r>
        <w:rPr>
          <w:rFonts w:hint="eastAsia" w:ascii="仿宋" w:hAnsi="仿宋" w:eastAsia="仿宋" w:cs="仿宋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Cs w:val="32"/>
        </w:rPr>
        <w:t>知识产权证明</w:t>
      </w:r>
      <w:r>
        <w:rPr>
          <w:rFonts w:hint="eastAsia" w:ascii="仿宋" w:hAnsi="仿宋" w:eastAsia="仿宋" w:cs="仿宋"/>
          <w:szCs w:val="32"/>
          <w:lang w:val="en-US" w:eastAsia="zh-CN"/>
        </w:rPr>
        <w:t>文件（</w:t>
      </w:r>
      <w:r>
        <w:rPr>
          <w:rFonts w:hint="eastAsia" w:ascii="仿宋" w:hAnsi="仿宋" w:eastAsia="仿宋" w:cs="仿宋_GB2312"/>
          <w:szCs w:val="32"/>
        </w:rPr>
        <w:t>JPG格式，大小1M以上</w:t>
      </w:r>
      <w:r>
        <w:rPr>
          <w:rFonts w:hint="eastAsia" w:ascii="仿宋" w:hAnsi="仿宋" w:eastAsia="仿宋" w:cs="仿宋"/>
          <w:szCs w:val="32"/>
          <w:lang w:val="en-US" w:eastAsia="zh-CN"/>
        </w:rPr>
        <w:t>）等参展项目材料。</w:t>
      </w:r>
      <w:r>
        <w:rPr>
          <w:rFonts w:hint="eastAsia"/>
          <w:lang w:val="en-US" w:eastAsia="zh-CN"/>
        </w:rPr>
        <w:t>所有文件请</w:t>
      </w:r>
      <w:r>
        <w:rPr>
          <w:rFonts w:hint="eastAsia" w:ascii="仿宋" w:hAnsi="仿宋" w:eastAsia="仿宋" w:cs="仿宋_GB2312"/>
          <w:szCs w:val="32"/>
        </w:rPr>
        <w:t>以</w:t>
      </w:r>
      <w:r>
        <w:rPr>
          <w:rFonts w:hint="eastAsia" w:ascii="仿宋" w:hAnsi="仿宋" w:eastAsia="仿宋" w:cs="仿宋_GB2312"/>
          <w:szCs w:val="32"/>
          <w:lang w:eastAsia="zh-CN"/>
        </w:rPr>
        <w:t>“</w:t>
      </w:r>
      <w:r>
        <w:rPr>
          <w:rFonts w:hint="eastAsia" w:ascii="仿宋" w:hAnsi="仿宋" w:eastAsia="仿宋" w:cs="仿宋_GB2312"/>
          <w:szCs w:val="32"/>
        </w:rPr>
        <w:t>项目名称</w:t>
      </w:r>
      <w:r>
        <w:rPr>
          <w:rFonts w:hint="eastAsia" w:ascii="仿宋" w:hAnsi="仿宋" w:eastAsia="仿宋" w:cs="仿宋_GB2312"/>
          <w:szCs w:val="32"/>
          <w:lang w:val="en-US" w:eastAsia="zh-CN"/>
        </w:rPr>
        <w:t>+内容</w:t>
      </w:r>
      <w:r>
        <w:rPr>
          <w:rFonts w:hint="eastAsia" w:ascii="仿宋" w:hAnsi="仿宋" w:eastAsia="仿宋" w:cs="仿宋_GB2312"/>
          <w:szCs w:val="32"/>
          <w:lang w:eastAsia="zh-CN"/>
        </w:rPr>
        <w:t>”</w:t>
      </w:r>
      <w:r>
        <w:rPr>
          <w:rFonts w:hint="eastAsia" w:ascii="仿宋" w:hAnsi="仿宋" w:eastAsia="仿宋" w:cs="仿宋_GB2312"/>
          <w:szCs w:val="32"/>
        </w:rPr>
        <w:t>命名，表格内容将上传组委会系统，请如实填写完整</w:t>
      </w:r>
      <w:r>
        <w:rPr>
          <w:rFonts w:hint="eastAsia" w:ascii="仿宋" w:hAnsi="仿宋" w:eastAsia="仿宋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2.优秀产品奖申报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意向参评优秀产品奖的单位请按要求在平台上进行参评预申报。</w:t>
      </w:r>
      <w:r>
        <w:rPr>
          <w:rFonts w:hint="eastAsia" w:ascii="仿宋" w:hAnsi="仿宋" w:eastAsia="仿宋" w:cs="仿宋"/>
          <w:szCs w:val="32"/>
          <w:lang w:eastAsia="zh-CN"/>
        </w:rPr>
        <w:t>优秀项目依参展单位申报，从参展项目中遴选确认。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ascii="仿宋_GB2312" w:cs="仿宋_GB2312"/>
          <w:b w:val="0"/>
          <w:bCs w:val="0"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Cs w:val="32"/>
        </w:rPr>
        <w:t>审核推荐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</w:rPr>
        <w:t>请设区市科技主管部门、高等院校、科研院所积极组织推荐项目参展，认真审核筛选，</w:t>
      </w:r>
      <w:r>
        <w:rPr>
          <w:rFonts w:hint="eastAsia" w:ascii="仿宋" w:hAnsi="仿宋" w:eastAsia="仿宋" w:cs="仿宋"/>
          <w:color w:val="auto"/>
        </w:rPr>
        <w:t>于202</w:t>
      </w:r>
      <w:r>
        <w:rPr>
          <w:rFonts w:hint="eastAsia" w:ascii="仿宋" w:hAnsi="仿宋" w:eastAsia="仿宋" w:cs="仿宋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lang w:val="en-US" w:eastAsia="zh-CN"/>
        </w:rPr>
        <w:t>10日前</w:t>
      </w:r>
      <w:r>
        <w:rPr>
          <w:rFonts w:hint="eastAsia" w:ascii="仿宋_GB2312" w:hAnsi="仿宋_GB2312" w:cs="仿宋_GB2312"/>
          <w:szCs w:val="32"/>
        </w:rPr>
        <w:t>登录海峡技术转移公共服务平台</w:t>
      </w:r>
      <w:r>
        <w:rPr>
          <w:rFonts w:hint="eastAsia" w:ascii="仿宋_GB2312" w:hAnsi="仿宋_GB2312" w:cs="仿宋_GB2312"/>
          <w:color w:val="auto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eastAsia="zh-CN"/>
        </w:rPr>
        <w:t>http://220.160.52.252:8081</w:t>
      </w:r>
      <w:r>
        <w:rPr>
          <w:rFonts w:hint="eastAsia" w:ascii="仿宋_GB2312" w:hAnsi="仿宋_GB2312" w:cs="仿宋_GB2312"/>
          <w:color w:val="auto"/>
          <w:szCs w:val="32"/>
        </w:rPr>
        <w:t>账号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为本单位的福建省科技计划项目管理信息系统账号，初始密码jszy0591!@#</w:t>
      </w:r>
      <w:r>
        <w:rPr>
          <w:rFonts w:hint="eastAsia" w:ascii="仿宋_GB2312" w:hAnsi="仿宋_GB2312" w:cs="仿宋_GB2312"/>
          <w:color w:val="auto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进行线上</w:t>
      </w:r>
      <w:r>
        <w:rPr>
          <w:rFonts w:hint="eastAsia" w:ascii="仿宋_GB2312" w:hAnsi="仿宋_GB2312" w:cs="仿宋_GB2312"/>
          <w:szCs w:val="32"/>
        </w:rPr>
        <w:t>审核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cs="仿宋_GB2312"/>
          <w:szCs w:val="32"/>
        </w:rPr>
        <w:t>最终参展项目和推荐参评优秀</w:t>
      </w:r>
      <w:r>
        <w:rPr>
          <w:rFonts w:hint="eastAsia" w:ascii="仿宋_GB2312" w:cs="仿宋_GB2312"/>
          <w:szCs w:val="32"/>
          <w:lang w:eastAsia="zh-CN"/>
        </w:rPr>
        <w:t>产品</w:t>
      </w:r>
      <w:r>
        <w:rPr>
          <w:rFonts w:hint="eastAsia" w:ascii="仿宋_GB2312" w:cs="仿宋_GB2312"/>
          <w:szCs w:val="32"/>
        </w:rPr>
        <w:t>项目以我厅通知为准。</w:t>
      </w:r>
      <w:r>
        <w:rPr>
          <w:rFonts w:hint="eastAsia" w:ascii="楷体" w:hAnsi="楷体" w:eastAsia="楷体" w:cs="楷体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716" w:firstLineChars="224"/>
        <w:textAlignment w:val="auto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四、联系方式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ascii="楷体_GB2312" w:eastAsia="楷体_GB2312"/>
          <w:b w:val="0"/>
          <w:bCs/>
          <w:szCs w:val="32"/>
        </w:rPr>
      </w:pP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  <w:t>（一）</w:t>
      </w:r>
      <w:r>
        <w:rPr>
          <w:rFonts w:hint="eastAsia" w:ascii="楷体_GB2312" w:eastAsia="楷体_GB2312" w:cs="仿宋_GB2312"/>
          <w:b w:val="0"/>
          <w:bCs/>
          <w:szCs w:val="32"/>
        </w:rPr>
        <w:t>福建海峡技术转移中心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ascii="仿宋_GB2312"/>
          <w:szCs w:val="32"/>
        </w:rPr>
      </w:pPr>
      <w:r>
        <w:rPr>
          <w:rFonts w:hint="eastAsia" w:ascii="仿宋_GB2312" w:cs="仿宋_GB2312"/>
          <w:szCs w:val="32"/>
        </w:rPr>
        <w:t>联系人：</w:t>
      </w:r>
      <w:r>
        <w:rPr>
          <w:rFonts w:hint="eastAsia" w:ascii="仿宋_GB2312" w:cs="仿宋_GB2312"/>
          <w:szCs w:val="32"/>
          <w:lang w:val="en-US" w:eastAsia="zh-CN"/>
        </w:rPr>
        <w:t>谢丽汀 郭睿婷</w:t>
      </w:r>
      <w:r>
        <w:rPr>
          <w:rFonts w:hint="eastAsia" w:ascii="仿宋_GB2312" w:cs="仿宋_GB231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电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话：</w:t>
      </w:r>
      <w:r>
        <w:rPr>
          <w:rFonts w:ascii="仿宋_GB2312" w:cs="仿宋_GB2312"/>
          <w:szCs w:val="32"/>
        </w:rPr>
        <w:t>0591-</w:t>
      </w:r>
      <w:r>
        <w:rPr>
          <w:rFonts w:hint="eastAsia" w:ascii="仿宋_GB2312" w:cs="仿宋_GB2312"/>
          <w:szCs w:val="32"/>
        </w:rPr>
        <w:t>87801144-</w:t>
      </w:r>
      <w:r>
        <w:rPr>
          <w:rFonts w:hint="eastAsia" w:ascii="仿宋_GB2312" w:cs="仿宋_GB2312"/>
          <w:szCs w:val="32"/>
          <w:lang w:val="en-US" w:eastAsia="zh-CN"/>
        </w:rPr>
        <w:t>826</w:t>
      </w:r>
      <w:r>
        <w:rPr>
          <w:rFonts w:hint="eastAsia" w:ascii="仿宋_GB2312" w:cs="仿宋_GB2312"/>
          <w:szCs w:val="32"/>
        </w:rPr>
        <w:t>、8</w:t>
      </w:r>
      <w:r>
        <w:rPr>
          <w:rFonts w:hint="eastAsia" w:ascii="仿宋_GB2312" w:cs="仿宋_GB2312"/>
          <w:szCs w:val="32"/>
          <w:lang w:val="en-US" w:eastAsia="zh-CN"/>
        </w:rPr>
        <w:t>17</w:t>
      </w:r>
      <w:r>
        <w:rPr>
          <w:rFonts w:hint="eastAsia" w:ascii="仿宋_GB2312" w:cs="仿宋_GB231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 xml:space="preserve">邮 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>箱：fjcctt@kjt.fujian.gov.</w:t>
      </w:r>
      <w:r>
        <w:rPr>
          <w:rFonts w:hint="eastAsia" w:ascii="仿宋_GB2312" w:cs="仿宋_GB2312"/>
          <w:szCs w:val="32"/>
          <w:lang w:val="en-US" w:eastAsia="zh-CN"/>
        </w:rPr>
        <w:t>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rPr>
          <w:rFonts w:ascii="楷体_GB2312" w:hAnsi="Arial" w:eastAsia="楷体_GB2312"/>
          <w:b w:val="0"/>
          <w:bCs/>
          <w:color w:val="000000"/>
          <w:kern w:val="0"/>
          <w:szCs w:val="32"/>
        </w:rPr>
      </w:pP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  <w:t>（二）福建省科技厅成果转化处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联系人：詹艳华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电  话：0591-87881522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outlineLvl w:val="9"/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</w:pPr>
      <w:r>
        <w:rPr>
          <w:rFonts w:hint="eastAsia" w:ascii="楷体_GB2312" w:hAnsi="Arial" w:eastAsia="楷体_GB2312" w:cs="仿宋_GB2312"/>
          <w:b/>
          <w:bCs w:val="0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  <w:t>（三）福建省海峡信息技术有限公司（技术支持）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联系人：王胜前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电</w:t>
      </w:r>
      <w:r>
        <w:rPr>
          <w:rFonts w:hint="eastAsia" w:asci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cs="仿宋_GB2312"/>
          <w:szCs w:val="32"/>
        </w:rPr>
        <w:t>话：13860616189、13276081615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 xml:space="preserve">    </w:t>
      </w:r>
      <w:r>
        <w:rPr>
          <w:rFonts w:hint="eastAsia" w:ascii="仿宋_GB2312" w:cs="仿宋_GB2312"/>
          <w:szCs w:val="32"/>
        </w:rPr>
        <w:t>附件</w:t>
      </w:r>
      <w:r>
        <w:rPr>
          <w:rFonts w:hint="eastAsia" w:ascii="仿宋_GB2312" w:cs="仿宋_GB2312"/>
          <w:szCs w:val="32"/>
          <w:lang w:eastAsia="zh-CN"/>
        </w:rPr>
        <w:t>：</w:t>
      </w:r>
      <w:r>
        <w:rPr>
          <w:rFonts w:hint="eastAsia" w:ascii="仿宋_GB2312" w:cs="仿宋_GB2312"/>
          <w:szCs w:val="32"/>
        </w:rPr>
        <w:t>1.第二十</w:t>
      </w:r>
      <w:r>
        <w:rPr>
          <w:rFonts w:hint="eastAsia" w:ascii="仿宋_GB2312" w:cs="仿宋_GB2312"/>
          <w:szCs w:val="32"/>
          <w:lang w:val="en-US" w:eastAsia="zh-CN"/>
        </w:rPr>
        <w:t>五</w:t>
      </w:r>
      <w:r>
        <w:rPr>
          <w:rFonts w:hint="eastAsia" w:ascii="仿宋_GB2312" w:cs="仿宋_GB2312"/>
          <w:szCs w:val="32"/>
        </w:rPr>
        <w:t>届高交会参展项目登记表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cs="仿宋_GB2312"/>
          <w:szCs w:val="32"/>
          <w:lang w:val="en-US" w:eastAsia="zh-CN"/>
        </w:rPr>
        <w:t xml:space="preserve">      </w:t>
      </w:r>
      <w:r>
        <w:rPr>
          <w:rFonts w:hint="eastAsia" w:ascii="仿宋_GB2312" w:cs="仿宋_GB2312"/>
          <w:szCs w:val="32"/>
        </w:rPr>
        <w:t>2.第二十</w:t>
      </w:r>
      <w:r>
        <w:rPr>
          <w:rFonts w:hint="eastAsia" w:ascii="仿宋_GB2312" w:cs="仿宋_GB2312"/>
          <w:szCs w:val="32"/>
          <w:lang w:val="en-US" w:eastAsia="zh-CN"/>
        </w:rPr>
        <w:t>五</w:t>
      </w:r>
      <w:r>
        <w:rPr>
          <w:rFonts w:hint="eastAsia" w:ascii="仿宋_GB2312" w:cs="仿宋_GB2312"/>
          <w:szCs w:val="32"/>
        </w:rPr>
        <w:t>届高交会</w:t>
      </w:r>
      <w:r>
        <w:rPr>
          <w:rFonts w:hint="eastAsia" w:ascii="仿宋_GB2312" w:hAnsi="仿宋_GB2312" w:cs="仿宋_GB2312"/>
        </w:rPr>
        <w:t>参展项目简介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仿宋_GB2312" w:hAnsi="仿宋_GB2312" w:cs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仿宋_GB2312" w:hAnsi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790"/>
        <w:jc w:val="center"/>
        <w:textAlignment w:val="auto"/>
        <w:rPr>
          <w:rFonts w:ascii="仿宋_GB2312"/>
          <w:szCs w:val="32"/>
        </w:rPr>
      </w:pPr>
      <w:r>
        <w:rPr>
          <w:rFonts w:ascii="仿宋_GB2312" w:cs="仿宋_GB2312"/>
          <w:szCs w:val="32"/>
        </w:rPr>
        <w:t xml:space="preserve">                          </w:t>
      </w:r>
      <w:r>
        <w:rPr>
          <w:rFonts w:hint="eastAsia" w:ascii="仿宋_GB2312" w:cs="仿宋_GB2312"/>
          <w:szCs w:val="32"/>
        </w:rPr>
        <w:t>福建省科学技术厅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760" w:firstLine="640" w:firstLineChars="200"/>
        <w:jc w:val="center"/>
        <w:textAlignment w:val="auto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 xml:space="preserve">                      20</w:t>
      </w:r>
      <w:r>
        <w:rPr>
          <w:rFonts w:hint="eastAsia"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  <w:lang w:val="en-US" w:eastAsia="zh-CN"/>
        </w:rPr>
        <w:t>3</w:t>
      </w:r>
      <w:r>
        <w:rPr>
          <w:rFonts w:hint="eastAsia" w:ascii="仿宋_GB2312" w:cs="仿宋_GB2312"/>
          <w:szCs w:val="32"/>
        </w:rPr>
        <w:t>年</w:t>
      </w:r>
      <w:r>
        <w:rPr>
          <w:rFonts w:hint="eastAsia" w:ascii="仿宋_GB2312" w:cs="仿宋_GB2312"/>
          <w:szCs w:val="32"/>
          <w:lang w:val="en-US" w:eastAsia="zh-CN"/>
        </w:rPr>
        <w:t>8</w:t>
      </w:r>
      <w:r>
        <w:rPr>
          <w:rFonts w:hint="eastAsia" w:ascii="仿宋_GB2312" w:cs="仿宋_GB2312"/>
          <w:szCs w:val="32"/>
        </w:rPr>
        <w:t>月</w:t>
      </w:r>
      <w:r>
        <w:rPr>
          <w:rFonts w:hint="eastAsia" w:ascii="仿宋_GB2312" w:cs="仿宋_GB2312"/>
          <w:szCs w:val="32"/>
          <w:lang w:val="en-US" w:eastAsia="zh-CN"/>
        </w:rPr>
        <w:t>30</w:t>
      </w:r>
      <w:r>
        <w:rPr>
          <w:rFonts w:hint="eastAsia" w:ascii="仿宋_GB2312" w:cs="仿宋_GB231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0" w:firstLineChars="100"/>
        <w:textAlignment w:val="auto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Cs w:val="32"/>
        </w:rPr>
        <w:t>（此件主动公开)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黑体" w:hAnsi="黑体" w:eastAsia="黑体" w:cs="宋体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szCs w:val="32"/>
        </w:rPr>
        <w:t>附件</w:t>
      </w:r>
      <w:r>
        <w:rPr>
          <w:rFonts w:ascii="黑体" w:hAnsi="黑体" w:eastAsia="黑体" w:cs="宋体"/>
          <w:szCs w:val="32"/>
        </w:rPr>
        <w:t>1</w:t>
      </w:r>
    </w:p>
    <w:p>
      <w:pPr>
        <w:spacing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届高交会参展项目登记表</w:t>
      </w:r>
    </w:p>
    <w:p>
      <w:pPr>
        <w:snapToGrid w:val="0"/>
        <w:ind w:firstLine="523" w:firstLineChars="21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填表单位（盖章）：</w:t>
      </w:r>
      <w:r>
        <w:rPr>
          <w:rFonts w:ascii="宋体" w:hAnsi="宋体" w:cs="宋体"/>
          <w:sz w:val="24"/>
        </w:rPr>
        <w:t xml:space="preserve">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填表日期：</w:t>
      </w:r>
    </w:p>
    <w:tbl>
      <w:tblPr>
        <w:tblStyle w:val="8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653"/>
        <w:gridCol w:w="2660"/>
        <w:gridCol w:w="1785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项目拥有者情况</w:t>
            </w:r>
          </w:p>
        </w:tc>
        <w:tc>
          <w:tcPr>
            <w:tcW w:w="165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73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所在地区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1"/>
                <w:szCs w:val="21"/>
              </w:rPr>
              <w:t>省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单位性质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□国有企业        □民营企业   □外商投资企业   □海外企业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□高校、科研院所  □个人       □留学生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法定代表人</w:t>
            </w:r>
          </w:p>
        </w:tc>
        <w:tc>
          <w:tcPr>
            <w:tcW w:w="2660" w:type="dxa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859" w:type="dxa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660" w:type="dxa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邮  箱</w:t>
            </w:r>
          </w:p>
        </w:tc>
        <w:tc>
          <w:tcPr>
            <w:tcW w:w="2859" w:type="dxa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73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单位介绍(个人项目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请填个人简介</w:t>
            </w:r>
            <w:r>
              <w:rPr>
                <w:rFonts w:hint="eastAsia" w:ascii="宋体" w:hAnsi="宋体"/>
                <w:sz w:val="21"/>
                <w:szCs w:val="21"/>
              </w:rPr>
              <w:t>,200字内)</w:t>
            </w:r>
          </w:p>
        </w:tc>
        <w:tc>
          <w:tcPr>
            <w:tcW w:w="73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项目情况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73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项目来源*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□攻关(重点)计划         □星火计划   □成果推广计划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□火炬计划               □863 计划   □基础研究计划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□自选                   □其它（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所属行业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□电子与信息   □生物、医药及医疗器械      □新材料  </w:t>
            </w:r>
          </w:p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□光机电一体化及先进制造     □环境保护    □新能源、节能技术</w:t>
            </w:r>
          </w:p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□农林牧渔    □航空航天  □地球、空间、海洋工程   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□高技术服务业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专利状态</w:t>
            </w:r>
          </w:p>
        </w:tc>
        <w:tc>
          <w:tcPr>
            <w:tcW w:w="73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□已申请专利         专利申请号：___________________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□已获得专利         专  利  号：___________________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□未申请专利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是否鉴定</w:t>
            </w:r>
          </w:p>
        </w:tc>
        <w:tc>
          <w:tcPr>
            <w:tcW w:w="73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□已鉴定    □未鉴定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成果权属</w:t>
            </w:r>
          </w:p>
        </w:tc>
        <w:tc>
          <w:tcPr>
            <w:tcW w:w="73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□独占      □共有     □其它 (      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项目阶段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□研制阶段  □试生产阶段  □小批量生产阶段  □批量生产阶段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寻求合作</w:t>
            </w:r>
          </w:p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方式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股权投资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风险投资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技术转让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许可使用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合作开发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合作兴办新企业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(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需合作方</w:t>
            </w:r>
          </w:p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投入资金</w:t>
            </w:r>
          </w:p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(人民币)</w:t>
            </w:r>
          </w:p>
        </w:tc>
        <w:tc>
          <w:tcPr>
            <w:tcW w:w="730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□少于100万元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□100万至500万元（不含500万）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□500万至2000万元（不含2000万）  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□2000万至5000万元（不含5000万）  </w:t>
            </w:r>
          </w:p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□5000万元及以上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7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项目介绍（简介、技术特点、应用范围、市场前景、效益分析及对投资者要求</w:t>
            </w:r>
            <w:r>
              <w:rPr>
                <w:rFonts w:hint="eastAsia" w:ascii="宋体" w:hAnsi="宋体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pacing w:val="-6"/>
                <w:sz w:val="21"/>
                <w:szCs w:val="21"/>
              </w:rPr>
              <w:t>1000字内）</w:t>
            </w:r>
          </w:p>
        </w:tc>
        <w:tc>
          <w:tcPr>
            <w:tcW w:w="7304" w:type="dxa"/>
            <w:gridSpan w:val="3"/>
          </w:tcPr>
          <w:p>
            <w:pPr>
              <w:snapToGrid w:val="0"/>
            </w:pPr>
          </w:p>
          <w:p>
            <w:pPr>
              <w:pStyle w:val="2"/>
            </w:pPr>
          </w:p>
          <w:p>
            <w:pPr>
              <w:pStyle w:val="4"/>
            </w:pPr>
          </w:p>
          <w:p/>
          <w:p>
            <w:pPr>
              <w:pStyle w:val="2"/>
            </w:pPr>
          </w:p>
          <w:p>
            <w:pPr>
              <w:pStyle w:val="4"/>
            </w:pPr>
          </w:p>
          <w:p/>
          <w:p>
            <w:pPr>
              <w:pStyle w:val="2"/>
            </w:pPr>
          </w:p>
          <w:p>
            <w:pPr>
              <w:pStyle w:val="4"/>
            </w:pPr>
          </w:p>
          <w:p/>
          <w:p>
            <w:pPr>
              <w:pStyle w:val="2"/>
            </w:pPr>
          </w:p>
          <w:p>
            <w:pPr>
              <w:pStyle w:val="4"/>
            </w:pPr>
          </w:p>
          <w:p/>
          <w:p>
            <w:pPr>
              <w:pStyle w:val="2"/>
            </w:pPr>
          </w:p>
          <w:p>
            <w:pPr>
              <w:pStyle w:val="4"/>
            </w:pPr>
          </w:p>
          <w:p/>
          <w:p>
            <w:pPr>
              <w:pStyle w:val="2"/>
            </w:pPr>
          </w:p>
          <w:p>
            <w:pPr>
              <w:pStyle w:val="4"/>
            </w:pPr>
          </w:p>
          <w:p/>
        </w:tc>
      </w:tr>
    </w:tbl>
    <w:p>
      <w:pPr>
        <w:pStyle w:val="4"/>
        <w:ind w:left="0" w:leftChars="0" w:firstLine="0" w:firstLineChars="0"/>
        <w:rPr>
          <w:lang w:val="en-US"/>
        </w:rPr>
      </w:pPr>
      <w:r>
        <w:rPr>
          <w:rFonts w:hint="eastAsia" w:ascii="黑体" w:hAnsi="黑体" w:eastAsia="黑体"/>
          <w:spacing w:val="-4"/>
          <w:lang w:val="en-US" w:bidi="ar-SA"/>
        </w:rPr>
        <w:t>附件</w:t>
      </w:r>
      <w:r>
        <w:rPr>
          <w:rFonts w:hint="eastAsia" w:ascii="黑体" w:hAnsi="黑体" w:eastAsia="黑体"/>
          <w:spacing w:val="-4"/>
          <w:lang w:val="en-US" w:eastAsia="zh-CN" w:bidi="ar-SA"/>
        </w:rPr>
        <w:t>2</w:t>
      </w:r>
      <w:r>
        <w:rPr>
          <w:rFonts w:hint="eastAsia" w:ascii="黑体" w:hAnsi="黑体" w:eastAsia="黑体"/>
          <w:spacing w:val="-4"/>
          <w:lang w:val="en-US" w:bidi="ar-SA"/>
        </w:rPr>
        <w:t xml:space="preserve">  </w:t>
      </w:r>
      <w:r>
        <w:rPr>
          <w:rFonts w:hint="eastAsia"/>
          <w:lang w:val="en-US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 w:bidi="ar-SA"/>
        </w:rPr>
        <w:t>第二十五届高交会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bidi="ar-SA"/>
        </w:rPr>
        <w:t>参展项目简介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（参考格式）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>具体项目成果名称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项目成果简介（300字内）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项目介绍包括：技术/产品创新性（主要创新点、领先性）等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知识产权情况：专利状态、成果权属情况（独占、共有或其他）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成果图片3-5张：像素不低于300dpi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应用场景（80字内）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合作意向（20字内）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股权投资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技术转让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合作开发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合作兴办新企业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  联系人  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宣传二维码（单位网站、产品简介或者公众号等）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备注：项目简介总字数控制500字内，主要用于制作展板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成果汇编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sz w:val="32"/>
          <w:szCs w:val="32"/>
        </w:rPr>
        <w:t>，请于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</w:rPr>
        <w:t>日前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在海峡技术转移公共服务平台提交审核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</w:pPr>
    </w:p>
    <w:sectPr>
      <w:footerReference r:id="rId5" w:type="default"/>
      <w:pgSz w:w="11906" w:h="16838"/>
      <w:pgMar w:top="2098" w:right="1474" w:bottom="1417" w:left="1587" w:header="851" w:footer="992" w:gutter="0"/>
      <w:pgNumType w:fmt="decimal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23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VjMzAzMDQ4ZjRjOWRiMWE4MTEyMjVjMTdkNDAifQ=="/>
  </w:docVars>
  <w:rsids>
    <w:rsidRoot w:val="5873646B"/>
    <w:rsid w:val="00003B86"/>
    <w:rsid w:val="000054EA"/>
    <w:rsid w:val="00011597"/>
    <w:rsid w:val="00021EC0"/>
    <w:rsid w:val="000232F7"/>
    <w:rsid w:val="000242F2"/>
    <w:rsid w:val="00025C1F"/>
    <w:rsid w:val="000279E7"/>
    <w:rsid w:val="00044F56"/>
    <w:rsid w:val="00072260"/>
    <w:rsid w:val="0008069C"/>
    <w:rsid w:val="0008104C"/>
    <w:rsid w:val="00082AC7"/>
    <w:rsid w:val="00090448"/>
    <w:rsid w:val="00117A7C"/>
    <w:rsid w:val="00120BC1"/>
    <w:rsid w:val="0014090E"/>
    <w:rsid w:val="00140F03"/>
    <w:rsid w:val="001562EA"/>
    <w:rsid w:val="0015749F"/>
    <w:rsid w:val="0017439B"/>
    <w:rsid w:val="00181E7E"/>
    <w:rsid w:val="00182E83"/>
    <w:rsid w:val="00184AEC"/>
    <w:rsid w:val="00203760"/>
    <w:rsid w:val="002321C1"/>
    <w:rsid w:val="00234CF5"/>
    <w:rsid w:val="00291B2E"/>
    <w:rsid w:val="0029338B"/>
    <w:rsid w:val="002C3AF8"/>
    <w:rsid w:val="002C564B"/>
    <w:rsid w:val="002F3171"/>
    <w:rsid w:val="003044F4"/>
    <w:rsid w:val="0032269D"/>
    <w:rsid w:val="00340ADC"/>
    <w:rsid w:val="00374705"/>
    <w:rsid w:val="00387F74"/>
    <w:rsid w:val="00391078"/>
    <w:rsid w:val="003B0230"/>
    <w:rsid w:val="003B2CD4"/>
    <w:rsid w:val="003B7B39"/>
    <w:rsid w:val="003C050A"/>
    <w:rsid w:val="003C4C75"/>
    <w:rsid w:val="003C5A55"/>
    <w:rsid w:val="003E3BD3"/>
    <w:rsid w:val="0040077B"/>
    <w:rsid w:val="004306B0"/>
    <w:rsid w:val="004377DA"/>
    <w:rsid w:val="004466A0"/>
    <w:rsid w:val="004603D2"/>
    <w:rsid w:val="004620DE"/>
    <w:rsid w:val="00464461"/>
    <w:rsid w:val="00464D24"/>
    <w:rsid w:val="004660BD"/>
    <w:rsid w:val="004671AD"/>
    <w:rsid w:val="0048373E"/>
    <w:rsid w:val="00490CA0"/>
    <w:rsid w:val="0049339F"/>
    <w:rsid w:val="004A3447"/>
    <w:rsid w:val="004A3FCB"/>
    <w:rsid w:val="004D199B"/>
    <w:rsid w:val="004E4021"/>
    <w:rsid w:val="004E53CD"/>
    <w:rsid w:val="00516E7F"/>
    <w:rsid w:val="005520FA"/>
    <w:rsid w:val="00573E92"/>
    <w:rsid w:val="005860D6"/>
    <w:rsid w:val="005A332E"/>
    <w:rsid w:val="005A751D"/>
    <w:rsid w:val="005D6B69"/>
    <w:rsid w:val="005F1346"/>
    <w:rsid w:val="005F5DC6"/>
    <w:rsid w:val="005F65E4"/>
    <w:rsid w:val="006255B2"/>
    <w:rsid w:val="00644737"/>
    <w:rsid w:val="00647750"/>
    <w:rsid w:val="00654DEA"/>
    <w:rsid w:val="0069181F"/>
    <w:rsid w:val="006A72B3"/>
    <w:rsid w:val="006E40D3"/>
    <w:rsid w:val="006F0DD2"/>
    <w:rsid w:val="00700D95"/>
    <w:rsid w:val="0072027F"/>
    <w:rsid w:val="007309A1"/>
    <w:rsid w:val="007425D9"/>
    <w:rsid w:val="007459B1"/>
    <w:rsid w:val="00751B0D"/>
    <w:rsid w:val="0075579D"/>
    <w:rsid w:val="00764B00"/>
    <w:rsid w:val="0078083C"/>
    <w:rsid w:val="00782435"/>
    <w:rsid w:val="007950FE"/>
    <w:rsid w:val="007B12A9"/>
    <w:rsid w:val="007B797F"/>
    <w:rsid w:val="007C5D04"/>
    <w:rsid w:val="007E7CB6"/>
    <w:rsid w:val="007F7B98"/>
    <w:rsid w:val="00811C5A"/>
    <w:rsid w:val="00823C93"/>
    <w:rsid w:val="0084379E"/>
    <w:rsid w:val="00844809"/>
    <w:rsid w:val="00865367"/>
    <w:rsid w:val="008772E6"/>
    <w:rsid w:val="00892327"/>
    <w:rsid w:val="00894D64"/>
    <w:rsid w:val="008A5752"/>
    <w:rsid w:val="008B55FF"/>
    <w:rsid w:val="008C17DD"/>
    <w:rsid w:val="008C314F"/>
    <w:rsid w:val="008E130B"/>
    <w:rsid w:val="008E5C5E"/>
    <w:rsid w:val="008E685C"/>
    <w:rsid w:val="00906274"/>
    <w:rsid w:val="009209A9"/>
    <w:rsid w:val="009365E6"/>
    <w:rsid w:val="0093714D"/>
    <w:rsid w:val="009510C8"/>
    <w:rsid w:val="009738B7"/>
    <w:rsid w:val="00987187"/>
    <w:rsid w:val="0099144D"/>
    <w:rsid w:val="00997946"/>
    <w:rsid w:val="009A75C1"/>
    <w:rsid w:val="009B0D04"/>
    <w:rsid w:val="009D5EC6"/>
    <w:rsid w:val="009F7D81"/>
    <w:rsid w:val="00A108D1"/>
    <w:rsid w:val="00A1145B"/>
    <w:rsid w:val="00A3232C"/>
    <w:rsid w:val="00A37320"/>
    <w:rsid w:val="00A53EE2"/>
    <w:rsid w:val="00A63F7B"/>
    <w:rsid w:val="00A712C4"/>
    <w:rsid w:val="00A7771E"/>
    <w:rsid w:val="00A857E8"/>
    <w:rsid w:val="00AD3804"/>
    <w:rsid w:val="00AD594A"/>
    <w:rsid w:val="00AE49CF"/>
    <w:rsid w:val="00AF5DDB"/>
    <w:rsid w:val="00B462D0"/>
    <w:rsid w:val="00B569CF"/>
    <w:rsid w:val="00B575B5"/>
    <w:rsid w:val="00B72705"/>
    <w:rsid w:val="00B77D5F"/>
    <w:rsid w:val="00B84B83"/>
    <w:rsid w:val="00B84F79"/>
    <w:rsid w:val="00BA3A33"/>
    <w:rsid w:val="00BA5EA2"/>
    <w:rsid w:val="00BA7982"/>
    <w:rsid w:val="00BD04FB"/>
    <w:rsid w:val="00BE2A12"/>
    <w:rsid w:val="00BF3F1E"/>
    <w:rsid w:val="00C20E21"/>
    <w:rsid w:val="00C31C40"/>
    <w:rsid w:val="00C557B3"/>
    <w:rsid w:val="00C57443"/>
    <w:rsid w:val="00C63A2E"/>
    <w:rsid w:val="00C824EB"/>
    <w:rsid w:val="00C82710"/>
    <w:rsid w:val="00CA2CA0"/>
    <w:rsid w:val="00CD3823"/>
    <w:rsid w:val="00CF093C"/>
    <w:rsid w:val="00CF4750"/>
    <w:rsid w:val="00D01CC9"/>
    <w:rsid w:val="00D07B70"/>
    <w:rsid w:val="00D303A9"/>
    <w:rsid w:val="00D36353"/>
    <w:rsid w:val="00D449C0"/>
    <w:rsid w:val="00D474E6"/>
    <w:rsid w:val="00D57101"/>
    <w:rsid w:val="00D60362"/>
    <w:rsid w:val="00D644F6"/>
    <w:rsid w:val="00D71BB5"/>
    <w:rsid w:val="00DA3FFE"/>
    <w:rsid w:val="00DA4929"/>
    <w:rsid w:val="00DB361B"/>
    <w:rsid w:val="00DC5193"/>
    <w:rsid w:val="00DD063F"/>
    <w:rsid w:val="00DD09DF"/>
    <w:rsid w:val="00DD5EDF"/>
    <w:rsid w:val="00DE35D7"/>
    <w:rsid w:val="00DE5C0F"/>
    <w:rsid w:val="00DE5C52"/>
    <w:rsid w:val="00DF2441"/>
    <w:rsid w:val="00DF51C7"/>
    <w:rsid w:val="00E015BA"/>
    <w:rsid w:val="00E02968"/>
    <w:rsid w:val="00E06F75"/>
    <w:rsid w:val="00E1349E"/>
    <w:rsid w:val="00E138EA"/>
    <w:rsid w:val="00E17068"/>
    <w:rsid w:val="00E208B8"/>
    <w:rsid w:val="00E416EB"/>
    <w:rsid w:val="00E44CC6"/>
    <w:rsid w:val="00E51E40"/>
    <w:rsid w:val="00E71623"/>
    <w:rsid w:val="00E728FB"/>
    <w:rsid w:val="00E774C9"/>
    <w:rsid w:val="00E86CFB"/>
    <w:rsid w:val="00E964E4"/>
    <w:rsid w:val="00EA3AF8"/>
    <w:rsid w:val="00EA692D"/>
    <w:rsid w:val="00EC2E07"/>
    <w:rsid w:val="00ED03C2"/>
    <w:rsid w:val="00ED14F8"/>
    <w:rsid w:val="00ED18B6"/>
    <w:rsid w:val="00EE2CCC"/>
    <w:rsid w:val="00F404CD"/>
    <w:rsid w:val="00F51907"/>
    <w:rsid w:val="00F60FC3"/>
    <w:rsid w:val="00F73CE7"/>
    <w:rsid w:val="00F83707"/>
    <w:rsid w:val="00F83A62"/>
    <w:rsid w:val="00F941B3"/>
    <w:rsid w:val="00FA0656"/>
    <w:rsid w:val="00FA10D3"/>
    <w:rsid w:val="00FA37D4"/>
    <w:rsid w:val="00FE1F66"/>
    <w:rsid w:val="02070EE2"/>
    <w:rsid w:val="02B50D5C"/>
    <w:rsid w:val="03242D44"/>
    <w:rsid w:val="035A72F9"/>
    <w:rsid w:val="039F2F40"/>
    <w:rsid w:val="03E60335"/>
    <w:rsid w:val="03F96D31"/>
    <w:rsid w:val="04351B1E"/>
    <w:rsid w:val="04541C8E"/>
    <w:rsid w:val="046F4522"/>
    <w:rsid w:val="0549181F"/>
    <w:rsid w:val="05EF21A1"/>
    <w:rsid w:val="06571DBA"/>
    <w:rsid w:val="06C419F2"/>
    <w:rsid w:val="07EA6A19"/>
    <w:rsid w:val="08F52928"/>
    <w:rsid w:val="098F0675"/>
    <w:rsid w:val="0B535C9A"/>
    <w:rsid w:val="0BC6358B"/>
    <w:rsid w:val="0BD71785"/>
    <w:rsid w:val="0D12295F"/>
    <w:rsid w:val="0D2758F1"/>
    <w:rsid w:val="0D6250A8"/>
    <w:rsid w:val="0F292639"/>
    <w:rsid w:val="0F2D5AC8"/>
    <w:rsid w:val="0F8B3D90"/>
    <w:rsid w:val="11266859"/>
    <w:rsid w:val="11400FE9"/>
    <w:rsid w:val="118553CC"/>
    <w:rsid w:val="126352A0"/>
    <w:rsid w:val="12A82E6E"/>
    <w:rsid w:val="134E389C"/>
    <w:rsid w:val="14314A60"/>
    <w:rsid w:val="148E43B1"/>
    <w:rsid w:val="15304757"/>
    <w:rsid w:val="16BB716B"/>
    <w:rsid w:val="175B6BE2"/>
    <w:rsid w:val="180E4CCA"/>
    <w:rsid w:val="181B6A26"/>
    <w:rsid w:val="18345A19"/>
    <w:rsid w:val="184A31CA"/>
    <w:rsid w:val="1AA54845"/>
    <w:rsid w:val="1AF76C0B"/>
    <w:rsid w:val="1B5C396D"/>
    <w:rsid w:val="1B871D98"/>
    <w:rsid w:val="1C985B3F"/>
    <w:rsid w:val="1E4C7D8B"/>
    <w:rsid w:val="1ECD0C90"/>
    <w:rsid w:val="1ECF6400"/>
    <w:rsid w:val="1EE96313"/>
    <w:rsid w:val="1F2B1A80"/>
    <w:rsid w:val="1F763437"/>
    <w:rsid w:val="204E0596"/>
    <w:rsid w:val="22B82DF6"/>
    <w:rsid w:val="22DB5D9E"/>
    <w:rsid w:val="24BB79C6"/>
    <w:rsid w:val="24DF726C"/>
    <w:rsid w:val="251249EF"/>
    <w:rsid w:val="25BA5AF9"/>
    <w:rsid w:val="25C32DA0"/>
    <w:rsid w:val="26C3134D"/>
    <w:rsid w:val="280716BA"/>
    <w:rsid w:val="287B1EE5"/>
    <w:rsid w:val="288F0078"/>
    <w:rsid w:val="29194C1A"/>
    <w:rsid w:val="29EA04B0"/>
    <w:rsid w:val="2A8E0EDC"/>
    <w:rsid w:val="2B352F1C"/>
    <w:rsid w:val="2B6D09E4"/>
    <w:rsid w:val="2B872782"/>
    <w:rsid w:val="2B941BD4"/>
    <w:rsid w:val="2BE64F29"/>
    <w:rsid w:val="2DD832ED"/>
    <w:rsid w:val="2E9F2EED"/>
    <w:rsid w:val="2F3009E9"/>
    <w:rsid w:val="2F884AAE"/>
    <w:rsid w:val="2FCD3DDB"/>
    <w:rsid w:val="2FFE7A42"/>
    <w:rsid w:val="308316FE"/>
    <w:rsid w:val="30B05F05"/>
    <w:rsid w:val="30C53EB0"/>
    <w:rsid w:val="30E9240F"/>
    <w:rsid w:val="31FF19C9"/>
    <w:rsid w:val="32454B53"/>
    <w:rsid w:val="32BD199A"/>
    <w:rsid w:val="32DF5FA8"/>
    <w:rsid w:val="33996CBA"/>
    <w:rsid w:val="36436E9E"/>
    <w:rsid w:val="372F0B9F"/>
    <w:rsid w:val="374C4A1C"/>
    <w:rsid w:val="3784091C"/>
    <w:rsid w:val="37F67603"/>
    <w:rsid w:val="381335A3"/>
    <w:rsid w:val="383F5603"/>
    <w:rsid w:val="385263FE"/>
    <w:rsid w:val="38C45403"/>
    <w:rsid w:val="3AB2137E"/>
    <w:rsid w:val="3B8F4FB5"/>
    <w:rsid w:val="3BC71D3B"/>
    <w:rsid w:val="3C170E56"/>
    <w:rsid w:val="3C516C58"/>
    <w:rsid w:val="3C942EB3"/>
    <w:rsid w:val="3D5C5C04"/>
    <w:rsid w:val="3DF26835"/>
    <w:rsid w:val="3E7B33B8"/>
    <w:rsid w:val="3E826B0C"/>
    <w:rsid w:val="3E944166"/>
    <w:rsid w:val="3EAD435E"/>
    <w:rsid w:val="3EB0515B"/>
    <w:rsid w:val="3EF0623D"/>
    <w:rsid w:val="3F324DB5"/>
    <w:rsid w:val="3F46256E"/>
    <w:rsid w:val="3F730AC7"/>
    <w:rsid w:val="3FA05E93"/>
    <w:rsid w:val="4064789C"/>
    <w:rsid w:val="40F34417"/>
    <w:rsid w:val="426F0FAE"/>
    <w:rsid w:val="42EC099A"/>
    <w:rsid w:val="43262220"/>
    <w:rsid w:val="432A7D99"/>
    <w:rsid w:val="43AF2ED0"/>
    <w:rsid w:val="43D450E4"/>
    <w:rsid w:val="44345A01"/>
    <w:rsid w:val="447D2A87"/>
    <w:rsid w:val="448C3526"/>
    <w:rsid w:val="44E24101"/>
    <w:rsid w:val="44FF7003"/>
    <w:rsid w:val="45844F18"/>
    <w:rsid w:val="462A119D"/>
    <w:rsid w:val="46BC4CB7"/>
    <w:rsid w:val="46CE3447"/>
    <w:rsid w:val="4766390A"/>
    <w:rsid w:val="47B67598"/>
    <w:rsid w:val="49A914D8"/>
    <w:rsid w:val="49AC79C3"/>
    <w:rsid w:val="49C23675"/>
    <w:rsid w:val="4A183DDA"/>
    <w:rsid w:val="4AAD754D"/>
    <w:rsid w:val="4ADE664D"/>
    <w:rsid w:val="4B4B4E7C"/>
    <w:rsid w:val="4B8B6D3B"/>
    <w:rsid w:val="4C293E2E"/>
    <w:rsid w:val="4CA725C8"/>
    <w:rsid w:val="4D884E17"/>
    <w:rsid w:val="4D8E58B7"/>
    <w:rsid w:val="4DCB529B"/>
    <w:rsid w:val="4DD4692D"/>
    <w:rsid w:val="4E1C0C20"/>
    <w:rsid w:val="4F05531E"/>
    <w:rsid w:val="503C02AD"/>
    <w:rsid w:val="50CA2F48"/>
    <w:rsid w:val="51A905A6"/>
    <w:rsid w:val="51C6547B"/>
    <w:rsid w:val="523F2BB9"/>
    <w:rsid w:val="52B96B92"/>
    <w:rsid w:val="53AE6710"/>
    <w:rsid w:val="53C9495C"/>
    <w:rsid w:val="53FA2F74"/>
    <w:rsid w:val="54386826"/>
    <w:rsid w:val="548E5CAE"/>
    <w:rsid w:val="556C6617"/>
    <w:rsid w:val="55FE60AD"/>
    <w:rsid w:val="56A47C88"/>
    <w:rsid w:val="56C866D6"/>
    <w:rsid w:val="5785110D"/>
    <w:rsid w:val="582E6449"/>
    <w:rsid w:val="58695EA3"/>
    <w:rsid w:val="58732EBF"/>
    <w:rsid w:val="5873646B"/>
    <w:rsid w:val="5AC95350"/>
    <w:rsid w:val="5B0E36C6"/>
    <w:rsid w:val="5B25321D"/>
    <w:rsid w:val="5B8F4F35"/>
    <w:rsid w:val="5BF72B4E"/>
    <w:rsid w:val="5BFC68AE"/>
    <w:rsid w:val="5C237146"/>
    <w:rsid w:val="5C2D5A54"/>
    <w:rsid w:val="5C6E1E06"/>
    <w:rsid w:val="5D2329B5"/>
    <w:rsid w:val="5D424499"/>
    <w:rsid w:val="5D4274C8"/>
    <w:rsid w:val="5D787CBE"/>
    <w:rsid w:val="5EAB053A"/>
    <w:rsid w:val="5F1F7299"/>
    <w:rsid w:val="5F3957A0"/>
    <w:rsid w:val="5F847AF2"/>
    <w:rsid w:val="5FC75929"/>
    <w:rsid w:val="5FD62D58"/>
    <w:rsid w:val="5FDE498B"/>
    <w:rsid w:val="60952DDE"/>
    <w:rsid w:val="615B54DF"/>
    <w:rsid w:val="61D115F0"/>
    <w:rsid w:val="61E62CA9"/>
    <w:rsid w:val="62E76C5F"/>
    <w:rsid w:val="630352FB"/>
    <w:rsid w:val="630E06E5"/>
    <w:rsid w:val="63D545DF"/>
    <w:rsid w:val="6433504F"/>
    <w:rsid w:val="649E2855"/>
    <w:rsid w:val="64CD4497"/>
    <w:rsid w:val="64EE3BCB"/>
    <w:rsid w:val="652C61F4"/>
    <w:rsid w:val="655E6C73"/>
    <w:rsid w:val="657642D3"/>
    <w:rsid w:val="65A92CB6"/>
    <w:rsid w:val="663928EA"/>
    <w:rsid w:val="66910CDC"/>
    <w:rsid w:val="66F31D4F"/>
    <w:rsid w:val="67594AD1"/>
    <w:rsid w:val="685E4324"/>
    <w:rsid w:val="68655527"/>
    <w:rsid w:val="68C30E1C"/>
    <w:rsid w:val="69807156"/>
    <w:rsid w:val="69E5416A"/>
    <w:rsid w:val="69F56F53"/>
    <w:rsid w:val="6A0F0888"/>
    <w:rsid w:val="6A2D0233"/>
    <w:rsid w:val="6A3E023F"/>
    <w:rsid w:val="6A8F4F9A"/>
    <w:rsid w:val="6B543DE0"/>
    <w:rsid w:val="6BD75730"/>
    <w:rsid w:val="6C253BCF"/>
    <w:rsid w:val="6D8D5065"/>
    <w:rsid w:val="6E532AF1"/>
    <w:rsid w:val="6E927865"/>
    <w:rsid w:val="6FB239AC"/>
    <w:rsid w:val="6FBE14F4"/>
    <w:rsid w:val="7081100D"/>
    <w:rsid w:val="71437E1B"/>
    <w:rsid w:val="71732E86"/>
    <w:rsid w:val="72512FA3"/>
    <w:rsid w:val="72BE7B43"/>
    <w:rsid w:val="738506F8"/>
    <w:rsid w:val="75361112"/>
    <w:rsid w:val="766308F1"/>
    <w:rsid w:val="76E70907"/>
    <w:rsid w:val="77C21753"/>
    <w:rsid w:val="78106BF0"/>
    <w:rsid w:val="78191975"/>
    <w:rsid w:val="785F1F3C"/>
    <w:rsid w:val="789C2061"/>
    <w:rsid w:val="7CB13374"/>
    <w:rsid w:val="7DDC504D"/>
    <w:rsid w:val="7E150764"/>
    <w:rsid w:val="7E250422"/>
    <w:rsid w:val="7F556E8B"/>
    <w:rsid w:val="7FA04945"/>
    <w:rsid w:val="7FA95AC7"/>
    <w:rsid w:val="7FF9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仿宋_GB2312"/>
      <w:kern w:val="0"/>
      <w:szCs w:val="21"/>
      <w:lang w:val="zh-CN"/>
    </w:rPr>
  </w:style>
  <w:style w:type="paragraph" w:styleId="4">
    <w:name w:val="Body Text"/>
    <w:basedOn w:val="1"/>
    <w:next w:val="1"/>
    <w:qFormat/>
    <w:uiPriority w:val="1"/>
    <w:pPr>
      <w:ind w:left="253"/>
    </w:pPr>
    <w:rPr>
      <w:rFonts w:ascii="仿宋_GB2312" w:hAnsi="仿宋_GB2312" w:cs="仿宋_GB2312"/>
      <w:szCs w:val="32"/>
      <w:lang w:val="zh-CN" w:bidi="zh-C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32930-A3D4-4532-B85C-9B38147DD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fjcctt</Company>
  <Pages>7</Pages>
  <Words>1969</Words>
  <Characters>2239</Characters>
  <Lines>27</Lines>
  <Paragraphs>7</Paragraphs>
  <TotalTime>4</TotalTime>
  <ScaleCrop>false</ScaleCrop>
  <LinksUpToDate>false</LinksUpToDate>
  <CharactersWithSpaces>2785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2019-09-24T07:28:00Z</dcterms:created>
  <dc:creator>hp</dc:creator>
  <cp:lastModifiedBy>Administrator</cp:lastModifiedBy>
  <cp:lastPrinted>2023-08-30T05:16:00Z</cp:lastPrinted>
  <dcterms:modified xsi:type="dcterms:W3CDTF">2023-08-31T03:01:15Z</dcterms:modified>
  <dc:title>                          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3A48EF2D8ACF426EB75610AB297F3FF7_13</vt:lpwstr>
  </property>
</Properties>
</file>