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96" w:type="dxa"/>
        <w:jc w:val="center"/>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83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blCellSpacing w:w="15" w:type="dxa"/>
          <w:jc w:val="center"/>
        </w:trPr>
        <w:tc>
          <w:tcPr>
            <w:tcW w:w="8336" w:type="dxa"/>
            <w:shd w:val="clear"/>
            <w:vAlign w:val="center"/>
          </w:tcPr>
          <w:p>
            <w:pPr>
              <w:pStyle w:val="2"/>
              <w:keepNext w:val="0"/>
              <w:keepLines w:val="0"/>
              <w:widowControl/>
              <w:suppressLineNumbers w:val="0"/>
              <w:spacing w:line="420" w:lineRule="atLeast"/>
              <w:ind w:left="0" w:right="0"/>
              <w:jc w:val="center"/>
            </w:pPr>
            <w:r>
              <w:rPr>
                <w:rFonts w:hint="eastAsia" w:ascii="宋体" w:hAnsi="宋体" w:eastAsia="宋体" w:cs="宋体"/>
                <w:caps w:val="0"/>
                <w:spacing w:val="0"/>
                <w:sz w:val="21"/>
                <w:szCs w:val="21"/>
              </w:rPr>
              <w:t>福建省科学技术厅关于印发《</w:t>
            </w:r>
            <w:bookmarkStart w:id="0" w:name="_GoBack"/>
            <w:r>
              <w:rPr>
                <w:rFonts w:hint="eastAsia" w:ascii="宋体" w:hAnsi="宋体" w:eastAsia="宋体" w:cs="宋体"/>
                <w:caps w:val="0"/>
                <w:spacing w:val="0"/>
                <w:sz w:val="21"/>
                <w:szCs w:val="21"/>
              </w:rPr>
              <w:t>福建省科技计划项目验收管理办法</w:t>
            </w:r>
            <w:bookmarkEnd w:id="0"/>
            <w:r>
              <w:rPr>
                <w:rFonts w:hint="eastAsia" w:ascii="宋体" w:hAnsi="宋体" w:eastAsia="宋体" w:cs="宋体"/>
                <w:caps w:val="0"/>
                <w:spacing w:val="0"/>
                <w:sz w:val="21"/>
                <w:szCs w:val="21"/>
              </w:rPr>
              <w:t>》的通知</w:t>
            </w:r>
          </w:p>
          <w:p>
            <w:pPr>
              <w:pStyle w:val="2"/>
              <w:keepNext w:val="0"/>
              <w:keepLines w:val="0"/>
              <w:widowControl/>
              <w:suppressLineNumbers w:val="0"/>
              <w:spacing w:line="420" w:lineRule="atLeast"/>
              <w:ind w:left="0" w:right="0"/>
              <w:jc w:val="center"/>
            </w:pPr>
            <w:r>
              <w:rPr>
                <w:rFonts w:hint="eastAsia" w:ascii="宋体" w:hAnsi="宋体" w:eastAsia="宋体" w:cs="宋体"/>
                <w:caps w:val="0"/>
                <w:spacing w:val="0"/>
                <w:sz w:val="21"/>
                <w:szCs w:val="21"/>
              </w:rPr>
              <w:t>闽科计〔2015〕55号</w:t>
            </w:r>
          </w:p>
          <w:p>
            <w:pPr>
              <w:pStyle w:val="2"/>
              <w:keepNext w:val="0"/>
              <w:keepLines w:val="0"/>
              <w:widowControl/>
              <w:suppressLineNumbers w:val="0"/>
              <w:spacing w:line="420" w:lineRule="atLeast"/>
              <w:ind w:left="0" w:right="1280"/>
              <w:jc w:val="center"/>
            </w:pPr>
            <w:r>
              <w:rPr>
                <w:rFonts w:hint="eastAsia" w:ascii="宋体" w:hAnsi="宋体" w:eastAsia="宋体" w:cs="宋体"/>
                <w:caps w:val="0"/>
                <w:spacing w:val="0"/>
                <w:sz w:val="21"/>
                <w:szCs w:val="21"/>
              </w:rPr>
              <w:t> </w:t>
            </w:r>
          </w:p>
          <w:p>
            <w:pPr>
              <w:pStyle w:val="2"/>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各有关单位：</w:t>
            </w:r>
          </w:p>
          <w:p>
            <w:pPr>
              <w:pStyle w:val="2"/>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为进一步加强和规范我省科技计划项目的验收管理，客观评价项目的实施成效，根据《福建省科技计划项目管理办法（修订）》，省科技厅制定了《福建省科技计划项目验收管理办法》，现印发给你们，请遵照执行。</w:t>
            </w:r>
          </w:p>
          <w:p>
            <w:pPr>
              <w:pStyle w:val="2"/>
              <w:keepNext w:val="0"/>
              <w:keepLines w:val="0"/>
              <w:widowControl/>
              <w:suppressLineNumbers w:val="0"/>
              <w:spacing w:line="420" w:lineRule="atLeast"/>
              <w:ind w:left="0" w:right="0"/>
              <w:jc w:val="both"/>
            </w:pPr>
            <w:r>
              <w:rPr>
                <w:rFonts w:ascii="Arial" w:hAnsi="Arial" w:cs="Arial"/>
                <w:caps w:val="0"/>
                <w:spacing w:val="0"/>
                <w:sz w:val="21"/>
                <w:szCs w:val="21"/>
              </w:rPr>
              <w:t> </w:t>
            </w:r>
          </w:p>
          <w:p>
            <w:pPr>
              <w:pStyle w:val="2"/>
              <w:keepNext w:val="0"/>
              <w:keepLines w:val="0"/>
              <w:widowControl/>
              <w:suppressLineNumbers w:val="0"/>
              <w:spacing w:line="420" w:lineRule="atLeast"/>
              <w:ind w:left="0" w:right="0"/>
              <w:jc w:val="both"/>
            </w:pPr>
            <w:r>
              <w:rPr>
                <w:rFonts w:hint="default" w:ascii="Arial" w:hAnsi="Arial" w:cs="Arial"/>
                <w:caps w:val="0"/>
                <w:spacing w:val="0"/>
                <w:sz w:val="21"/>
                <w:szCs w:val="21"/>
              </w:rPr>
              <w:t> </w:t>
            </w:r>
          </w:p>
          <w:p>
            <w:pPr>
              <w:pStyle w:val="2"/>
              <w:keepNext w:val="0"/>
              <w:keepLines w:val="0"/>
              <w:widowControl/>
              <w:suppressLineNumbers w:val="0"/>
              <w:spacing w:line="420" w:lineRule="atLeast"/>
              <w:ind w:left="0" w:right="0"/>
              <w:jc w:val="both"/>
            </w:pPr>
            <w:r>
              <w:rPr>
                <w:rFonts w:hint="default" w:ascii="Arial" w:hAnsi="Arial" w:cs="Arial"/>
                <w:caps w:val="0"/>
                <w:spacing w:val="0"/>
                <w:sz w:val="21"/>
                <w:szCs w:val="21"/>
              </w:rPr>
              <w:t>                                                                      </w:t>
            </w:r>
            <w:r>
              <w:rPr>
                <w:rFonts w:hint="eastAsia" w:ascii="宋体" w:hAnsi="宋体" w:eastAsia="宋体" w:cs="宋体"/>
                <w:caps w:val="0"/>
                <w:spacing w:val="0"/>
                <w:sz w:val="21"/>
                <w:szCs w:val="21"/>
              </w:rPr>
              <w:t>福建省科学技术厅</w:t>
            </w:r>
          </w:p>
          <w:p>
            <w:pPr>
              <w:pStyle w:val="2"/>
              <w:keepNext w:val="0"/>
              <w:keepLines w:val="0"/>
              <w:widowControl/>
              <w:suppressLineNumbers w:val="0"/>
              <w:spacing w:line="420" w:lineRule="atLeast"/>
              <w:ind w:left="0" w:right="0"/>
              <w:jc w:val="both"/>
            </w:pPr>
            <w:r>
              <w:rPr>
                <w:rFonts w:hint="default" w:ascii="Arial" w:hAnsi="Arial" w:cs="Arial"/>
                <w:caps w:val="0"/>
                <w:spacing w:val="0"/>
                <w:sz w:val="21"/>
                <w:szCs w:val="21"/>
              </w:rPr>
              <w:t>                                                                       2015</w:t>
            </w:r>
            <w:r>
              <w:rPr>
                <w:rFonts w:hint="eastAsia" w:ascii="宋体" w:hAnsi="宋体" w:eastAsia="宋体" w:cs="宋体"/>
                <w:caps w:val="0"/>
                <w:spacing w:val="0"/>
                <w:sz w:val="21"/>
                <w:szCs w:val="21"/>
              </w:rPr>
              <w:t>年</w:t>
            </w:r>
            <w:r>
              <w:rPr>
                <w:rFonts w:hint="default" w:ascii="Arial" w:hAnsi="Arial" w:cs="Arial"/>
                <w:caps w:val="0"/>
                <w:spacing w:val="0"/>
                <w:sz w:val="21"/>
                <w:szCs w:val="21"/>
              </w:rPr>
              <w:t>8</w:t>
            </w:r>
            <w:r>
              <w:rPr>
                <w:rFonts w:hint="eastAsia" w:ascii="宋体" w:hAnsi="宋体" w:eastAsia="宋体" w:cs="宋体"/>
                <w:caps w:val="0"/>
                <w:spacing w:val="0"/>
                <w:sz w:val="21"/>
                <w:szCs w:val="21"/>
              </w:rPr>
              <w:t>月</w:t>
            </w:r>
            <w:r>
              <w:rPr>
                <w:rFonts w:hint="default" w:ascii="Arial" w:hAnsi="Arial" w:cs="Arial"/>
                <w:caps w:val="0"/>
                <w:spacing w:val="0"/>
                <w:sz w:val="21"/>
                <w:szCs w:val="21"/>
              </w:rPr>
              <w:t>13</w:t>
            </w:r>
            <w:r>
              <w:rPr>
                <w:rFonts w:hint="eastAsia" w:ascii="宋体" w:hAnsi="宋体" w:eastAsia="宋体" w:cs="宋体"/>
                <w:caps w:val="0"/>
                <w:spacing w:val="0"/>
                <w:sz w:val="21"/>
                <w:szCs w:val="21"/>
              </w:rPr>
              <w:t>日</w:t>
            </w:r>
          </w:p>
          <w:p>
            <w:pPr>
              <w:pStyle w:val="2"/>
              <w:keepNext w:val="0"/>
              <w:keepLines w:val="0"/>
              <w:widowControl/>
              <w:suppressLineNumbers w:val="0"/>
              <w:spacing w:line="420" w:lineRule="atLeast"/>
              <w:ind w:left="0" w:right="0"/>
              <w:jc w:val="center"/>
            </w:pPr>
            <w:r>
              <w:rPr>
                <w:rFonts w:hint="eastAsia" w:ascii="宋体" w:hAnsi="宋体" w:eastAsia="宋体" w:cs="宋体"/>
                <w:caps w:val="0"/>
                <w:spacing w:val="0"/>
                <w:sz w:val="21"/>
                <w:szCs w:val="21"/>
              </w:rPr>
              <w:t> 福建省科技计划项目验收管理办法</w:t>
            </w:r>
          </w:p>
          <w:p>
            <w:pPr>
              <w:pStyle w:val="2"/>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 </w:t>
            </w:r>
          </w:p>
          <w:p>
            <w:pPr>
              <w:pStyle w:val="2"/>
              <w:keepNext w:val="0"/>
              <w:keepLines w:val="0"/>
              <w:widowControl/>
              <w:suppressLineNumbers w:val="0"/>
              <w:spacing w:line="420" w:lineRule="atLeast"/>
              <w:ind w:left="0" w:right="0"/>
              <w:jc w:val="center"/>
            </w:pPr>
            <w:r>
              <w:rPr>
                <w:rStyle w:val="4"/>
                <w:rFonts w:hint="eastAsia" w:ascii="宋体" w:hAnsi="宋体" w:eastAsia="宋体" w:cs="宋体"/>
                <w:caps w:val="0"/>
                <w:spacing w:val="0"/>
                <w:sz w:val="21"/>
                <w:szCs w:val="21"/>
              </w:rPr>
              <w:t>第一章</w:t>
            </w:r>
            <w:r>
              <w:rPr>
                <w:rFonts w:hint="default" w:ascii="Arial" w:hAnsi="Arial" w:cs="Arial"/>
                <w:caps w:val="0"/>
                <w:spacing w:val="0"/>
                <w:sz w:val="21"/>
                <w:szCs w:val="21"/>
              </w:rPr>
              <w:t> </w:t>
            </w:r>
            <w:r>
              <w:rPr>
                <w:rStyle w:val="4"/>
                <w:rFonts w:hint="eastAsia" w:ascii="宋体" w:hAnsi="宋体" w:eastAsia="宋体" w:cs="宋体"/>
                <w:caps w:val="0"/>
                <w:spacing w:val="0"/>
                <w:sz w:val="21"/>
                <w:szCs w:val="21"/>
              </w:rPr>
              <w:t>总则</w:t>
            </w:r>
          </w:p>
          <w:p>
            <w:pPr>
              <w:pStyle w:val="2"/>
              <w:keepNext w:val="0"/>
              <w:keepLines w:val="0"/>
              <w:widowControl/>
              <w:suppressLineNumbers w:val="0"/>
              <w:spacing w:line="420" w:lineRule="atLeast"/>
              <w:ind w:left="0" w:right="0"/>
              <w:jc w:val="both"/>
            </w:pPr>
            <w:r>
              <w:rPr>
                <w:rStyle w:val="4"/>
                <w:rFonts w:hint="eastAsia" w:ascii="宋体" w:hAnsi="宋体" w:eastAsia="宋体" w:cs="宋体"/>
                <w:caps w:val="0"/>
                <w:spacing w:val="0"/>
                <w:sz w:val="21"/>
                <w:szCs w:val="21"/>
              </w:rPr>
              <w:t>第一条</w:t>
            </w:r>
            <w:r>
              <w:rPr>
                <w:rFonts w:hint="default" w:ascii="Arial" w:hAnsi="Arial" w:cs="Arial"/>
                <w:caps w:val="0"/>
                <w:spacing w:val="0"/>
                <w:sz w:val="21"/>
                <w:szCs w:val="21"/>
              </w:rPr>
              <w:t> </w:t>
            </w:r>
            <w:r>
              <w:rPr>
                <w:rFonts w:hint="eastAsia" w:ascii="宋体" w:hAnsi="宋体" w:eastAsia="宋体" w:cs="宋体"/>
                <w:caps w:val="0"/>
                <w:spacing w:val="0"/>
                <w:sz w:val="21"/>
                <w:szCs w:val="21"/>
              </w:rPr>
              <w:t>为进一步加强和规范我省科技计划项目的验收管理，客观评价项目的实施成效，根据《福建省科技计划项目管理办法》，制定本管理办法。</w:t>
            </w:r>
          </w:p>
          <w:p>
            <w:pPr>
              <w:pStyle w:val="2"/>
              <w:keepNext w:val="0"/>
              <w:keepLines w:val="0"/>
              <w:widowControl/>
              <w:suppressLineNumbers w:val="0"/>
              <w:spacing w:line="420" w:lineRule="atLeast"/>
              <w:ind w:left="0" w:right="0"/>
              <w:jc w:val="both"/>
            </w:pPr>
            <w:r>
              <w:rPr>
                <w:rStyle w:val="4"/>
                <w:rFonts w:hint="eastAsia" w:ascii="宋体" w:hAnsi="宋体" w:eastAsia="宋体" w:cs="宋体"/>
                <w:caps w:val="0"/>
                <w:spacing w:val="0"/>
                <w:sz w:val="21"/>
                <w:szCs w:val="21"/>
              </w:rPr>
              <w:t>第二条</w:t>
            </w:r>
            <w:r>
              <w:rPr>
                <w:rFonts w:hint="default" w:ascii="Arial" w:hAnsi="Arial" w:cs="Arial"/>
                <w:caps w:val="0"/>
                <w:spacing w:val="0"/>
                <w:sz w:val="21"/>
                <w:szCs w:val="21"/>
              </w:rPr>
              <w:t> </w:t>
            </w:r>
            <w:r>
              <w:rPr>
                <w:rFonts w:hint="eastAsia" w:ascii="宋体" w:hAnsi="宋体" w:eastAsia="宋体" w:cs="宋体"/>
                <w:caps w:val="0"/>
                <w:spacing w:val="0"/>
                <w:sz w:val="21"/>
                <w:szCs w:val="21"/>
              </w:rPr>
              <w:t>凡经福建省科学技术厅（以下简称省科技厅）批准立项并签订项目任务书的各类省级科技计划项目，均应按任务书规定的时间依本管理办法进行验收。</w:t>
            </w:r>
          </w:p>
          <w:p>
            <w:pPr>
              <w:pStyle w:val="2"/>
              <w:keepNext w:val="0"/>
              <w:keepLines w:val="0"/>
              <w:widowControl/>
              <w:suppressLineNumbers w:val="0"/>
              <w:spacing w:line="420" w:lineRule="atLeast"/>
              <w:ind w:left="0" w:right="0"/>
              <w:jc w:val="both"/>
            </w:pPr>
            <w:r>
              <w:rPr>
                <w:rStyle w:val="4"/>
                <w:rFonts w:hint="eastAsia" w:ascii="宋体" w:hAnsi="宋体" w:eastAsia="宋体" w:cs="宋体"/>
                <w:caps w:val="0"/>
                <w:spacing w:val="0"/>
                <w:sz w:val="21"/>
                <w:szCs w:val="21"/>
              </w:rPr>
              <w:t>第三条</w:t>
            </w:r>
            <w:r>
              <w:rPr>
                <w:rFonts w:hint="default" w:ascii="Arial" w:hAnsi="Arial" w:cs="Arial"/>
                <w:caps w:val="0"/>
                <w:spacing w:val="0"/>
                <w:sz w:val="21"/>
                <w:szCs w:val="21"/>
              </w:rPr>
              <w:t> </w:t>
            </w:r>
            <w:r>
              <w:rPr>
                <w:rFonts w:hint="eastAsia" w:ascii="宋体" w:hAnsi="宋体" w:eastAsia="宋体" w:cs="宋体"/>
                <w:caps w:val="0"/>
                <w:spacing w:val="0"/>
                <w:sz w:val="21"/>
                <w:szCs w:val="21"/>
              </w:rPr>
              <w:t>项目验收以省科技计划项目任务书为依据，主要对项目任务的完成情况、经费使用情况进行考核和评价。</w:t>
            </w:r>
          </w:p>
          <w:p>
            <w:pPr>
              <w:pStyle w:val="2"/>
              <w:keepNext w:val="0"/>
              <w:keepLines w:val="0"/>
              <w:widowControl/>
              <w:suppressLineNumbers w:val="0"/>
              <w:spacing w:line="420" w:lineRule="atLeast"/>
              <w:ind w:left="0" w:right="0"/>
              <w:jc w:val="both"/>
            </w:pPr>
            <w:r>
              <w:rPr>
                <w:rStyle w:val="4"/>
                <w:rFonts w:hint="eastAsia" w:ascii="宋体" w:hAnsi="宋体" w:eastAsia="宋体" w:cs="宋体"/>
                <w:caps w:val="0"/>
                <w:spacing w:val="0"/>
                <w:sz w:val="21"/>
                <w:szCs w:val="21"/>
              </w:rPr>
              <w:t>第四条</w:t>
            </w:r>
            <w:r>
              <w:rPr>
                <w:rFonts w:hint="default" w:ascii="Arial" w:hAnsi="Arial" w:cs="Arial"/>
                <w:caps w:val="0"/>
                <w:spacing w:val="0"/>
                <w:sz w:val="21"/>
                <w:szCs w:val="21"/>
              </w:rPr>
              <w:t> </w:t>
            </w:r>
            <w:r>
              <w:rPr>
                <w:rFonts w:hint="eastAsia" w:ascii="宋体" w:hAnsi="宋体" w:eastAsia="宋体" w:cs="宋体"/>
                <w:caps w:val="0"/>
                <w:spacing w:val="0"/>
                <w:sz w:val="21"/>
                <w:szCs w:val="21"/>
              </w:rPr>
              <w:t>项目验收工作必须坚持客观、公平、公正的原则，鼓励创新，宽容失败。充分发挥各级科技行政管理部门的职能作用，保证验收工作的科学性和严肃性。</w:t>
            </w:r>
          </w:p>
          <w:p>
            <w:pPr>
              <w:pStyle w:val="2"/>
              <w:keepNext w:val="0"/>
              <w:keepLines w:val="0"/>
              <w:widowControl/>
              <w:suppressLineNumbers w:val="0"/>
              <w:spacing w:line="420" w:lineRule="atLeast"/>
              <w:ind w:left="0" w:right="0"/>
              <w:jc w:val="center"/>
            </w:pPr>
            <w:r>
              <w:rPr>
                <w:rStyle w:val="4"/>
                <w:rFonts w:hint="eastAsia" w:ascii="宋体" w:hAnsi="宋体" w:eastAsia="宋体" w:cs="宋体"/>
                <w:caps w:val="0"/>
                <w:spacing w:val="0"/>
                <w:sz w:val="21"/>
                <w:szCs w:val="21"/>
              </w:rPr>
              <w:t>第二章</w:t>
            </w:r>
            <w:r>
              <w:rPr>
                <w:rFonts w:hint="default" w:ascii="Arial" w:hAnsi="Arial" w:cs="Arial"/>
                <w:caps w:val="0"/>
                <w:spacing w:val="0"/>
                <w:sz w:val="21"/>
                <w:szCs w:val="21"/>
              </w:rPr>
              <w:t> </w:t>
            </w:r>
            <w:r>
              <w:rPr>
                <w:rStyle w:val="4"/>
                <w:rFonts w:hint="eastAsia" w:ascii="宋体" w:hAnsi="宋体" w:eastAsia="宋体" w:cs="宋体"/>
                <w:caps w:val="0"/>
                <w:spacing w:val="0"/>
                <w:sz w:val="21"/>
                <w:szCs w:val="21"/>
              </w:rPr>
              <w:t>项目验收的组织</w:t>
            </w:r>
          </w:p>
          <w:p>
            <w:pPr>
              <w:pStyle w:val="2"/>
              <w:keepNext w:val="0"/>
              <w:keepLines w:val="0"/>
              <w:widowControl/>
              <w:suppressLineNumbers w:val="0"/>
              <w:spacing w:line="420" w:lineRule="atLeast"/>
              <w:ind w:left="0" w:right="0"/>
              <w:jc w:val="both"/>
            </w:pPr>
            <w:r>
              <w:rPr>
                <w:rStyle w:val="4"/>
                <w:rFonts w:hint="eastAsia" w:ascii="宋体" w:hAnsi="宋体" w:eastAsia="宋体" w:cs="宋体"/>
                <w:caps w:val="0"/>
                <w:spacing w:val="0"/>
                <w:sz w:val="21"/>
                <w:szCs w:val="21"/>
              </w:rPr>
              <w:t>第五条</w:t>
            </w:r>
            <w:r>
              <w:rPr>
                <w:rFonts w:hint="default" w:ascii="Arial" w:hAnsi="Arial" w:cs="Arial"/>
                <w:caps w:val="0"/>
                <w:spacing w:val="0"/>
                <w:sz w:val="21"/>
                <w:szCs w:val="21"/>
              </w:rPr>
              <w:t> </w:t>
            </w:r>
            <w:r>
              <w:rPr>
                <w:rFonts w:hint="eastAsia" w:ascii="宋体" w:hAnsi="宋体" w:eastAsia="宋体" w:cs="宋体"/>
                <w:caps w:val="0"/>
                <w:spacing w:val="0"/>
                <w:sz w:val="21"/>
                <w:szCs w:val="21"/>
              </w:rPr>
              <w:t>项目验收工作由省科技厅主持或委托有关单位部门主持验收。项目验收采用会议验收和简易验收两种方式。</w:t>
            </w:r>
          </w:p>
          <w:p>
            <w:pPr>
              <w:pStyle w:val="2"/>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（一）会议验收是指主持验收单位通过组织验收专家召开专门会议（含现场会议）的方式，经项目承担单位汇报（现场考察）、专家质询、讨论等程序形成专家组验收意见。</w:t>
            </w:r>
          </w:p>
          <w:p>
            <w:pPr>
              <w:pStyle w:val="2"/>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二）简易验收是指由省科技厅根据任务书要求，审核项目承担单位提供的书面验收材料，必要时咨询有关专家或进行实地核查，判断其是否完成任务书规定的各项任务指标、资助经费使用是否合理，形成验收结论。</w:t>
            </w:r>
          </w:p>
          <w:p>
            <w:pPr>
              <w:pStyle w:val="2"/>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（三）能够集中验收的项目，应尽可能统一组织专家进行集中验收。</w:t>
            </w:r>
          </w:p>
          <w:p>
            <w:pPr>
              <w:pStyle w:val="2"/>
              <w:keepNext w:val="0"/>
              <w:keepLines w:val="0"/>
              <w:widowControl/>
              <w:suppressLineNumbers w:val="0"/>
              <w:spacing w:line="420" w:lineRule="atLeast"/>
              <w:ind w:left="0" w:right="0"/>
              <w:jc w:val="both"/>
            </w:pPr>
            <w:r>
              <w:rPr>
                <w:rStyle w:val="4"/>
                <w:rFonts w:hint="eastAsia" w:ascii="宋体" w:hAnsi="宋体" w:eastAsia="宋体" w:cs="宋体"/>
                <w:caps w:val="0"/>
                <w:spacing w:val="0"/>
                <w:sz w:val="21"/>
                <w:szCs w:val="21"/>
              </w:rPr>
              <w:t>第六条</w:t>
            </w:r>
            <w:r>
              <w:rPr>
                <w:rFonts w:hint="default" w:ascii="Arial" w:hAnsi="Arial" w:cs="Arial"/>
                <w:caps w:val="0"/>
                <w:spacing w:val="0"/>
                <w:sz w:val="21"/>
                <w:szCs w:val="21"/>
              </w:rPr>
              <w:t> </w:t>
            </w:r>
            <w:r>
              <w:rPr>
                <w:rFonts w:hint="eastAsia" w:ascii="宋体" w:hAnsi="宋体" w:eastAsia="宋体" w:cs="宋体"/>
                <w:caps w:val="0"/>
                <w:spacing w:val="0"/>
                <w:sz w:val="21"/>
                <w:szCs w:val="21"/>
              </w:rPr>
              <w:t>项目验收按照“谁主持，谁负责”的原则，实行分类管理：</w:t>
            </w:r>
          </w:p>
          <w:p>
            <w:pPr>
              <w:pStyle w:val="2"/>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（一）省科技重大专项（专题）项目和重大科技创新平台建设项目由省科技厅牵头主持验收。</w:t>
            </w:r>
          </w:p>
          <w:p>
            <w:pPr>
              <w:pStyle w:val="2"/>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（二）设区市科技行政管理部门（包括平潭综合实验区职能部门，以下相同）推荐的</w:t>
            </w:r>
            <w:r>
              <w:rPr>
                <w:rFonts w:hint="default" w:ascii="Arial" w:hAnsi="Arial" w:cs="Arial"/>
                <w:caps w:val="0"/>
                <w:spacing w:val="0"/>
                <w:sz w:val="21"/>
                <w:szCs w:val="21"/>
              </w:rPr>
              <w:t>,</w:t>
            </w:r>
            <w:r>
              <w:rPr>
                <w:rFonts w:hint="eastAsia" w:ascii="宋体" w:hAnsi="宋体" w:eastAsia="宋体" w:cs="宋体"/>
                <w:caps w:val="0"/>
                <w:spacing w:val="0"/>
                <w:sz w:val="21"/>
                <w:szCs w:val="21"/>
              </w:rPr>
              <w:t>且需采用会议验收的省级科技计划项目可委托设区市科技行政管理部门主持验收，设区市科技行政管理部门对项目验收结论负责。省科技厅可根据需要参会。</w:t>
            </w:r>
          </w:p>
          <w:p>
            <w:pPr>
              <w:pStyle w:val="2"/>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（三）其他科技计划项目由省科技厅主持或委托厅直属事业单位代表省科技厅主持项目验收会。</w:t>
            </w:r>
          </w:p>
          <w:p>
            <w:pPr>
              <w:pStyle w:val="2"/>
              <w:keepNext w:val="0"/>
              <w:keepLines w:val="0"/>
              <w:widowControl/>
              <w:suppressLineNumbers w:val="0"/>
              <w:spacing w:line="420" w:lineRule="atLeast"/>
              <w:ind w:left="0" w:right="0"/>
              <w:jc w:val="both"/>
            </w:pPr>
            <w:r>
              <w:rPr>
                <w:rStyle w:val="4"/>
                <w:rFonts w:hint="eastAsia" w:ascii="宋体" w:hAnsi="宋体" w:eastAsia="宋体" w:cs="宋体"/>
                <w:caps w:val="0"/>
                <w:spacing w:val="0"/>
                <w:sz w:val="21"/>
                <w:szCs w:val="21"/>
              </w:rPr>
              <w:t>第七条</w:t>
            </w:r>
            <w:r>
              <w:rPr>
                <w:rFonts w:hint="default" w:ascii="Arial" w:hAnsi="Arial" w:cs="Arial"/>
                <w:caps w:val="0"/>
                <w:spacing w:val="0"/>
                <w:sz w:val="21"/>
                <w:szCs w:val="21"/>
              </w:rPr>
              <w:t> </w:t>
            </w:r>
            <w:r>
              <w:rPr>
                <w:rFonts w:hint="eastAsia" w:ascii="宋体" w:hAnsi="宋体" w:eastAsia="宋体" w:cs="宋体"/>
                <w:caps w:val="0"/>
                <w:spacing w:val="0"/>
                <w:sz w:val="21"/>
                <w:szCs w:val="21"/>
              </w:rPr>
              <w:t>对于资助经费在</w:t>
            </w:r>
            <w:r>
              <w:rPr>
                <w:rFonts w:hint="default" w:ascii="Arial" w:hAnsi="Arial" w:cs="Arial"/>
                <w:caps w:val="0"/>
                <w:spacing w:val="0"/>
                <w:sz w:val="21"/>
                <w:szCs w:val="21"/>
              </w:rPr>
              <w:t>20</w:t>
            </w:r>
            <w:r>
              <w:rPr>
                <w:rFonts w:hint="eastAsia" w:ascii="宋体" w:hAnsi="宋体" w:eastAsia="宋体" w:cs="宋体"/>
                <w:caps w:val="0"/>
                <w:spacing w:val="0"/>
                <w:sz w:val="21"/>
                <w:szCs w:val="21"/>
              </w:rPr>
              <w:t>万元以上的项目，采用会议验收的方式进行验收。资助经费在</w:t>
            </w:r>
            <w:r>
              <w:rPr>
                <w:rFonts w:hint="default" w:ascii="Arial" w:hAnsi="Arial" w:cs="Arial"/>
                <w:caps w:val="0"/>
                <w:spacing w:val="0"/>
                <w:sz w:val="21"/>
                <w:szCs w:val="21"/>
              </w:rPr>
              <w:t>20</w:t>
            </w:r>
            <w:r>
              <w:rPr>
                <w:rFonts w:hint="eastAsia" w:ascii="宋体" w:hAnsi="宋体" w:eastAsia="宋体" w:cs="宋体"/>
                <w:caps w:val="0"/>
                <w:spacing w:val="0"/>
                <w:sz w:val="21"/>
                <w:szCs w:val="21"/>
              </w:rPr>
              <w:t>万元及以下的项目，以及公益性政策扶持项目（包括科技扶贫、对口帮扶、科技拥军等），原则上采取简易验收的方式进行验收。对于资助经费在</w:t>
            </w:r>
            <w:r>
              <w:rPr>
                <w:rFonts w:hint="default" w:ascii="Arial" w:hAnsi="Arial" w:cs="Arial"/>
                <w:caps w:val="0"/>
                <w:spacing w:val="0"/>
                <w:sz w:val="21"/>
                <w:szCs w:val="21"/>
              </w:rPr>
              <w:t>10</w:t>
            </w:r>
            <w:r>
              <w:rPr>
                <w:rFonts w:hint="eastAsia" w:ascii="宋体" w:hAnsi="宋体" w:eastAsia="宋体" w:cs="宋体"/>
                <w:caps w:val="0"/>
                <w:spacing w:val="0"/>
                <w:sz w:val="21"/>
                <w:szCs w:val="21"/>
              </w:rPr>
              <w:t>万元以上的省软科学研究计划项目，或部分项目任务内容和指标复杂，以及需要现场核实的，可采取会议验收方式。</w:t>
            </w:r>
          </w:p>
          <w:p>
            <w:pPr>
              <w:pStyle w:val="2"/>
              <w:keepNext w:val="0"/>
              <w:keepLines w:val="0"/>
              <w:widowControl/>
              <w:suppressLineNumbers w:val="0"/>
              <w:spacing w:line="420" w:lineRule="atLeast"/>
              <w:ind w:left="0" w:right="0"/>
              <w:jc w:val="both"/>
            </w:pPr>
            <w:r>
              <w:rPr>
                <w:rStyle w:val="4"/>
                <w:rFonts w:hint="eastAsia" w:ascii="宋体" w:hAnsi="宋体" w:eastAsia="宋体" w:cs="宋体"/>
                <w:caps w:val="0"/>
                <w:spacing w:val="0"/>
                <w:sz w:val="21"/>
                <w:szCs w:val="21"/>
              </w:rPr>
              <w:t>第八条</w:t>
            </w:r>
            <w:r>
              <w:rPr>
                <w:rFonts w:hint="default" w:ascii="Arial" w:hAnsi="Arial" w:cs="Arial"/>
                <w:caps w:val="0"/>
                <w:spacing w:val="0"/>
                <w:sz w:val="21"/>
                <w:szCs w:val="21"/>
              </w:rPr>
              <w:t> </w:t>
            </w:r>
            <w:r>
              <w:rPr>
                <w:rFonts w:hint="eastAsia" w:ascii="宋体" w:hAnsi="宋体" w:eastAsia="宋体" w:cs="宋体"/>
                <w:caps w:val="0"/>
                <w:spacing w:val="0"/>
                <w:sz w:val="21"/>
                <w:szCs w:val="21"/>
              </w:rPr>
              <w:t>省科技厅根据需要，可在项目验收前，组织或委托有资质的中介机构对有关项目经费使用情况进行专项审计。</w:t>
            </w:r>
          </w:p>
          <w:p>
            <w:pPr>
              <w:pStyle w:val="2"/>
              <w:keepNext w:val="0"/>
              <w:keepLines w:val="0"/>
              <w:widowControl/>
              <w:suppressLineNumbers w:val="0"/>
              <w:spacing w:line="420" w:lineRule="atLeast"/>
              <w:ind w:left="0" w:right="0"/>
              <w:jc w:val="both"/>
            </w:pPr>
            <w:r>
              <w:rPr>
                <w:rStyle w:val="4"/>
                <w:rFonts w:hint="eastAsia" w:ascii="宋体" w:hAnsi="宋体" w:eastAsia="宋体" w:cs="宋体"/>
                <w:caps w:val="0"/>
                <w:spacing w:val="0"/>
                <w:sz w:val="21"/>
                <w:szCs w:val="21"/>
              </w:rPr>
              <w:t>第九条</w:t>
            </w:r>
            <w:r>
              <w:rPr>
                <w:rFonts w:hint="default" w:ascii="Arial" w:hAnsi="Arial" w:cs="Arial"/>
                <w:caps w:val="0"/>
                <w:spacing w:val="0"/>
                <w:sz w:val="21"/>
                <w:szCs w:val="21"/>
              </w:rPr>
              <w:t> </w:t>
            </w:r>
            <w:r>
              <w:rPr>
                <w:rFonts w:hint="eastAsia" w:ascii="宋体" w:hAnsi="宋体" w:eastAsia="宋体" w:cs="宋体"/>
                <w:caps w:val="0"/>
                <w:spacing w:val="0"/>
                <w:sz w:val="21"/>
                <w:szCs w:val="21"/>
              </w:rPr>
              <w:t>会议验收应成立验收专家组，验收专家组人数原则上不少于</w:t>
            </w:r>
            <w:r>
              <w:rPr>
                <w:rFonts w:hint="default" w:ascii="Arial" w:hAnsi="Arial" w:cs="Arial"/>
                <w:caps w:val="0"/>
                <w:spacing w:val="0"/>
                <w:sz w:val="21"/>
                <w:szCs w:val="21"/>
              </w:rPr>
              <w:t>5</w:t>
            </w:r>
            <w:r>
              <w:rPr>
                <w:rFonts w:hint="eastAsia" w:ascii="宋体" w:hAnsi="宋体" w:eastAsia="宋体" w:cs="宋体"/>
                <w:caps w:val="0"/>
                <w:spacing w:val="0"/>
                <w:sz w:val="21"/>
                <w:szCs w:val="21"/>
              </w:rPr>
              <w:t>人，由同行业的技术专家和至少</w:t>
            </w:r>
            <w:r>
              <w:rPr>
                <w:rFonts w:hint="default" w:ascii="Arial" w:hAnsi="Arial" w:cs="Arial"/>
                <w:caps w:val="0"/>
                <w:spacing w:val="0"/>
                <w:sz w:val="21"/>
                <w:szCs w:val="21"/>
              </w:rPr>
              <w:t>1</w:t>
            </w:r>
            <w:r>
              <w:rPr>
                <w:rFonts w:hint="eastAsia" w:ascii="宋体" w:hAnsi="宋体" w:eastAsia="宋体" w:cs="宋体"/>
                <w:caps w:val="0"/>
                <w:spacing w:val="0"/>
                <w:sz w:val="21"/>
                <w:szCs w:val="21"/>
              </w:rPr>
              <w:t>名财务专家组成，其中技术专家人数应在半数以上。</w:t>
            </w:r>
          </w:p>
          <w:p>
            <w:pPr>
              <w:pStyle w:val="2"/>
              <w:keepNext w:val="0"/>
              <w:keepLines w:val="0"/>
              <w:widowControl/>
              <w:suppressLineNumbers w:val="0"/>
              <w:spacing w:line="420" w:lineRule="atLeast"/>
              <w:ind w:left="0" w:right="0"/>
              <w:jc w:val="both"/>
            </w:pPr>
            <w:r>
              <w:rPr>
                <w:rStyle w:val="4"/>
                <w:rFonts w:hint="eastAsia" w:ascii="宋体" w:hAnsi="宋体" w:eastAsia="宋体" w:cs="宋体"/>
                <w:caps w:val="0"/>
                <w:spacing w:val="0"/>
                <w:sz w:val="21"/>
                <w:szCs w:val="21"/>
              </w:rPr>
              <w:t>第十条</w:t>
            </w:r>
            <w:r>
              <w:rPr>
                <w:rFonts w:hint="default" w:ascii="Arial" w:hAnsi="Arial" w:cs="Arial"/>
                <w:caps w:val="0"/>
                <w:spacing w:val="0"/>
                <w:sz w:val="21"/>
                <w:szCs w:val="21"/>
              </w:rPr>
              <w:t> </w:t>
            </w:r>
            <w:r>
              <w:rPr>
                <w:rFonts w:hint="eastAsia" w:ascii="宋体" w:hAnsi="宋体" w:eastAsia="宋体" w:cs="宋体"/>
                <w:caps w:val="0"/>
                <w:spacing w:val="0"/>
                <w:sz w:val="21"/>
                <w:szCs w:val="21"/>
              </w:rPr>
              <w:t>项目验收专家组职责</w:t>
            </w:r>
          </w:p>
          <w:p>
            <w:pPr>
              <w:pStyle w:val="2"/>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（一）认真审查项目验收材料是否齐全、完整，是否符合验收要求。</w:t>
            </w:r>
          </w:p>
          <w:p>
            <w:pPr>
              <w:pStyle w:val="2"/>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（二）严格对照项目任务书，核实任务书指标完成情况和经费使用情况。</w:t>
            </w:r>
          </w:p>
          <w:p>
            <w:pPr>
              <w:pStyle w:val="2"/>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（三）听取项目承担单位汇报，必要时进行现场考察、核实。</w:t>
            </w:r>
          </w:p>
          <w:p>
            <w:pPr>
              <w:pStyle w:val="2"/>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（四）独立、客观、公正地提出验收意见，按时保质地完成验收工作。</w:t>
            </w:r>
          </w:p>
          <w:p>
            <w:pPr>
              <w:pStyle w:val="2"/>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（五）项目验收专家对项目的研究内容负有保密责任，不得擅自使用或对外公开项目的验收资料。必要时，项目承担单位可向主持验收单位提出申请，与验收专家组成员签定保密协议。</w:t>
            </w:r>
          </w:p>
          <w:p>
            <w:pPr>
              <w:pStyle w:val="2"/>
              <w:keepNext w:val="0"/>
              <w:keepLines w:val="0"/>
              <w:widowControl/>
              <w:suppressLineNumbers w:val="0"/>
              <w:spacing w:line="420" w:lineRule="atLeast"/>
              <w:ind w:left="0" w:right="0"/>
              <w:jc w:val="both"/>
            </w:pPr>
            <w:r>
              <w:rPr>
                <w:rStyle w:val="4"/>
                <w:rFonts w:hint="eastAsia" w:ascii="宋体" w:hAnsi="宋体" w:eastAsia="宋体" w:cs="宋体"/>
                <w:caps w:val="0"/>
                <w:spacing w:val="0"/>
                <w:sz w:val="21"/>
                <w:szCs w:val="21"/>
              </w:rPr>
              <w:t>第十一条</w:t>
            </w:r>
            <w:r>
              <w:rPr>
                <w:rFonts w:hint="default" w:ascii="Arial" w:hAnsi="Arial" w:cs="Arial"/>
                <w:caps w:val="0"/>
                <w:spacing w:val="0"/>
                <w:sz w:val="21"/>
                <w:szCs w:val="21"/>
              </w:rPr>
              <w:t> </w:t>
            </w:r>
            <w:r>
              <w:rPr>
                <w:rFonts w:hint="eastAsia" w:ascii="宋体" w:hAnsi="宋体" w:eastAsia="宋体" w:cs="宋体"/>
                <w:caps w:val="0"/>
                <w:spacing w:val="0"/>
                <w:sz w:val="21"/>
                <w:szCs w:val="21"/>
              </w:rPr>
              <w:t>项目验收专家应是福建省科技计划项目管理信息系统（以下简称项目管理信息系统）专家库的注册专家，以一线科研人员为主。项目实施单位所在县（市、区）的专家原则上不能超过</w:t>
            </w:r>
            <w:r>
              <w:rPr>
                <w:rFonts w:hint="default" w:ascii="Arial" w:hAnsi="Arial" w:cs="Arial"/>
                <w:caps w:val="0"/>
                <w:spacing w:val="0"/>
                <w:sz w:val="21"/>
                <w:szCs w:val="21"/>
              </w:rPr>
              <w:t>2</w:t>
            </w:r>
            <w:r>
              <w:rPr>
                <w:rFonts w:hint="eastAsia" w:ascii="宋体" w:hAnsi="宋体" w:eastAsia="宋体" w:cs="宋体"/>
                <w:caps w:val="0"/>
                <w:spacing w:val="0"/>
                <w:sz w:val="21"/>
                <w:szCs w:val="21"/>
              </w:rPr>
              <w:t>人，项目承担单位、合作单位及其他与项目有利益关系的人员不能作为验收专家。项目验收专家如与被验收项目存在利益关系，应主动向主持验收单位提出回避申请。</w:t>
            </w:r>
          </w:p>
          <w:p>
            <w:pPr>
              <w:pStyle w:val="2"/>
              <w:keepNext w:val="0"/>
              <w:keepLines w:val="0"/>
              <w:widowControl/>
              <w:suppressLineNumbers w:val="0"/>
              <w:spacing w:line="420" w:lineRule="atLeast"/>
              <w:ind w:left="0" w:right="0"/>
              <w:jc w:val="both"/>
            </w:pPr>
            <w:r>
              <w:rPr>
                <w:rStyle w:val="4"/>
                <w:rFonts w:hint="eastAsia" w:ascii="宋体" w:hAnsi="宋体" w:eastAsia="宋体" w:cs="宋体"/>
                <w:caps w:val="0"/>
                <w:spacing w:val="0"/>
                <w:sz w:val="21"/>
                <w:szCs w:val="21"/>
              </w:rPr>
              <w:t>第十二条</w:t>
            </w:r>
            <w:r>
              <w:rPr>
                <w:rFonts w:hint="default" w:ascii="Arial" w:hAnsi="Arial" w:cs="Arial"/>
                <w:caps w:val="0"/>
                <w:spacing w:val="0"/>
                <w:sz w:val="21"/>
                <w:szCs w:val="21"/>
              </w:rPr>
              <w:t> </w:t>
            </w:r>
            <w:r>
              <w:rPr>
                <w:rFonts w:hint="eastAsia" w:ascii="宋体" w:hAnsi="宋体" w:eastAsia="宋体" w:cs="宋体"/>
                <w:caps w:val="0"/>
                <w:spacing w:val="0"/>
                <w:sz w:val="21"/>
                <w:szCs w:val="21"/>
              </w:rPr>
              <w:t>省科技厅每年</w:t>
            </w:r>
            <w:r>
              <w:rPr>
                <w:rFonts w:hint="default" w:ascii="Arial" w:hAnsi="Arial" w:cs="Arial"/>
                <w:caps w:val="0"/>
                <w:spacing w:val="0"/>
                <w:sz w:val="21"/>
                <w:szCs w:val="21"/>
              </w:rPr>
              <w:t>1</w:t>
            </w:r>
            <w:r>
              <w:rPr>
                <w:rFonts w:hint="eastAsia" w:ascii="宋体" w:hAnsi="宋体" w:eastAsia="宋体" w:cs="宋体"/>
                <w:caps w:val="0"/>
                <w:spacing w:val="0"/>
                <w:sz w:val="21"/>
                <w:szCs w:val="21"/>
              </w:rPr>
              <w:t>月和</w:t>
            </w:r>
            <w:r>
              <w:rPr>
                <w:rFonts w:hint="default" w:ascii="Arial" w:hAnsi="Arial" w:cs="Arial"/>
                <w:caps w:val="0"/>
                <w:spacing w:val="0"/>
                <w:sz w:val="21"/>
                <w:szCs w:val="21"/>
              </w:rPr>
              <w:t>7</w:t>
            </w:r>
            <w:r>
              <w:rPr>
                <w:rFonts w:hint="eastAsia" w:ascii="宋体" w:hAnsi="宋体" w:eastAsia="宋体" w:cs="宋体"/>
                <w:caps w:val="0"/>
                <w:spacing w:val="0"/>
                <w:sz w:val="21"/>
                <w:szCs w:val="21"/>
              </w:rPr>
              <w:t>月通报到期未结题项目名单，各项目实施管理机构应根据名单和项目系统提醒，督促有关项目承担单位及时做好项目结题工作。</w:t>
            </w:r>
          </w:p>
          <w:p>
            <w:pPr>
              <w:pStyle w:val="2"/>
              <w:keepNext w:val="0"/>
              <w:keepLines w:val="0"/>
              <w:widowControl/>
              <w:suppressLineNumbers w:val="0"/>
              <w:spacing w:line="420" w:lineRule="atLeast"/>
              <w:ind w:left="0" w:right="0"/>
              <w:jc w:val="center"/>
            </w:pPr>
            <w:r>
              <w:rPr>
                <w:rStyle w:val="4"/>
                <w:rFonts w:hint="eastAsia" w:ascii="宋体" w:hAnsi="宋体" w:eastAsia="宋体" w:cs="宋体"/>
                <w:caps w:val="0"/>
                <w:spacing w:val="0"/>
                <w:sz w:val="21"/>
                <w:szCs w:val="21"/>
              </w:rPr>
              <w:t>第三章</w:t>
            </w:r>
            <w:r>
              <w:rPr>
                <w:rFonts w:hint="default" w:ascii="Arial" w:hAnsi="Arial" w:cs="Arial"/>
                <w:caps w:val="0"/>
                <w:spacing w:val="0"/>
                <w:sz w:val="21"/>
                <w:szCs w:val="21"/>
              </w:rPr>
              <w:t> </w:t>
            </w:r>
            <w:r>
              <w:rPr>
                <w:rStyle w:val="4"/>
                <w:rFonts w:hint="eastAsia" w:ascii="宋体" w:hAnsi="宋体" w:eastAsia="宋体" w:cs="宋体"/>
                <w:caps w:val="0"/>
                <w:spacing w:val="0"/>
                <w:sz w:val="21"/>
                <w:szCs w:val="21"/>
              </w:rPr>
              <w:t>项目验收程序</w:t>
            </w:r>
          </w:p>
          <w:p>
            <w:pPr>
              <w:pStyle w:val="2"/>
              <w:keepNext w:val="0"/>
              <w:keepLines w:val="0"/>
              <w:widowControl/>
              <w:suppressLineNumbers w:val="0"/>
              <w:spacing w:line="420" w:lineRule="atLeast"/>
              <w:ind w:left="0" w:right="0"/>
              <w:jc w:val="both"/>
            </w:pPr>
            <w:r>
              <w:rPr>
                <w:rStyle w:val="4"/>
                <w:rFonts w:hint="eastAsia" w:ascii="宋体" w:hAnsi="宋体" w:eastAsia="宋体" w:cs="宋体"/>
                <w:caps w:val="0"/>
                <w:spacing w:val="0"/>
                <w:sz w:val="21"/>
                <w:szCs w:val="21"/>
              </w:rPr>
              <w:t>第十三条</w:t>
            </w:r>
            <w:r>
              <w:rPr>
                <w:rFonts w:hint="default" w:ascii="Arial" w:hAnsi="Arial" w:cs="Arial"/>
                <w:caps w:val="0"/>
                <w:spacing w:val="0"/>
                <w:sz w:val="21"/>
                <w:szCs w:val="21"/>
              </w:rPr>
              <w:t> </w:t>
            </w:r>
            <w:r>
              <w:rPr>
                <w:rFonts w:hint="eastAsia" w:ascii="宋体" w:hAnsi="宋体" w:eastAsia="宋体" w:cs="宋体"/>
                <w:caps w:val="0"/>
                <w:spacing w:val="0"/>
                <w:sz w:val="21"/>
                <w:szCs w:val="21"/>
              </w:rPr>
              <w:t>项目承担单位应在任务书到期前提出验收申请，通过项目管理信息系统填写《福建省科技计划项目验收表》（以下简称《项目验收表》），并上传相关验收材料，经逐级审核后，由设区市科技行政管理部门、高校院所、省直有关单位等项目实施管理机构网上审核后提交省科技厅。</w:t>
            </w:r>
          </w:p>
          <w:p>
            <w:pPr>
              <w:pStyle w:val="2"/>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项目执行期需延长的，项目承担单位应在任务书到期之前半年登录项目管理信息系统提出项目延期申请，经项目实施管理机构审核后报省科技厅批准。</w:t>
            </w:r>
          </w:p>
          <w:p>
            <w:pPr>
              <w:pStyle w:val="2"/>
              <w:keepNext w:val="0"/>
              <w:keepLines w:val="0"/>
              <w:widowControl/>
              <w:suppressLineNumbers w:val="0"/>
              <w:spacing w:line="420" w:lineRule="atLeast"/>
              <w:ind w:left="0" w:right="0"/>
              <w:jc w:val="both"/>
            </w:pPr>
            <w:r>
              <w:rPr>
                <w:rStyle w:val="4"/>
                <w:rFonts w:hint="eastAsia" w:ascii="宋体" w:hAnsi="宋体" w:eastAsia="宋体" w:cs="宋体"/>
                <w:caps w:val="0"/>
                <w:spacing w:val="0"/>
                <w:sz w:val="21"/>
                <w:szCs w:val="21"/>
              </w:rPr>
              <w:t>第十四条</w:t>
            </w:r>
            <w:r>
              <w:rPr>
                <w:rFonts w:hint="default" w:ascii="Arial" w:hAnsi="Arial" w:cs="Arial"/>
                <w:caps w:val="0"/>
                <w:spacing w:val="0"/>
                <w:sz w:val="21"/>
                <w:szCs w:val="21"/>
              </w:rPr>
              <w:t> </w:t>
            </w:r>
            <w:r>
              <w:rPr>
                <w:rFonts w:hint="eastAsia" w:ascii="宋体" w:hAnsi="宋体" w:eastAsia="宋体" w:cs="宋体"/>
                <w:caps w:val="0"/>
                <w:spacing w:val="0"/>
                <w:sz w:val="21"/>
                <w:szCs w:val="21"/>
              </w:rPr>
              <w:t>项目承担单位申请项目验收，应同时提供以下材料（有关表格等材料格式可在项目管理信息系统下载）：</w:t>
            </w:r>
          </w:p>
          <w:p>
            <w:pPr>
              <w:pStyle w:val="2"/>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（一）《项目验收表》。</w:t>
            </w:r>
          </w:p>
          <w:p>
            <w:pPr>
              <w:pStyle w:val="2"/>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（二）项目任务书。</w:t>
            </w:r>
          </w:p>
          <w:p>
            <w:pPr>
              <w:pStyle w:val="2"/>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（三）项目总结（报告）。</w:t>
            </w:r>
          </w:p>
          <w:p>
            <w:pPr>
              <w:pStyle w:val="2"/>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（四）资助经费使用等相关材料：</w:t>
            </w:r>
          </w:p>
          <w:p>
            <w:pPr>
              <w:pStyle w:val="2"/>
              <w:keepNext w:val="0"/>
              <w:keepLines w:val="0"/>
              <w:widowControl/>
              <w:suppressLineNumbers w:val="0"/>
              <w:spacing w:line="420" w:lineRule="atLeast"/>
              <w:ind w:left="0" w:right="0"/>
              <w:jc w:val="both"/>
            </w:pPr>
            <w:r>
              <w:rPr>
                <w:rFonts w:hint="default" w:ascii="Arial" w:hAnsi="Arial" w:cs="Arial"/>
                <w:caps w:val="0"/>
                <w:spacing w:val="0"/>
                <w:sz w:val="21"/>
                <w:szCs w:val="21"/>
              </w:rPr>
              <w:t>1.</w:t>
            </w:r>
            <w:r>
              <w:rPr>
                <w:rFonts w:hint="eastAsia" w:ascii="宋体" w:hAnsi="宋体" w:eastAsia="宋体" w:cs="宋体"/>
                <w:caps w:val="0"/>
                <w:spacing w:val="0"/>
                <w:sz w:val="21"/>
                <w:szCs w:val="21"/>
              </w:rPr>
              <w:t>各类科技计划项目均应提供科技项目经费总决算表、科技项目经费专项支出明细帐和购置设备财产表及相关财务佐证材料；</w:t>
            </w:r>
          </w:p>
          <w:p>
            <w:pPr>
              <w:pStyle w:val="2"/>
              <w:keepNext w:val="0"/>
              <w:keepLines w:val="0"/>
              <w:widowControl/>
              <w:suppressLineNumbers w:val="0"/>
              <w:spacing w:line="420" w:lineRule="atLeast"/>
              <w:ind w:left="0" w:right="0"/>
              <w:jc w:val="both"/>
            </w:pPr>
            <w:r>
              <w:rPr>
                <w:rFonts w:hint="default" w:ascii="Arial" w:hAnsi="Arial" w:cs="Arial"/>
                <w:caps w:val="0"/>
                <w:spacing w:val="0"/>
                <w:sz w:val="21"/>
                <w:szCs w:val="21"/>
              </w:rPr>
              <w:t>2.</w:t>
            </w:r>
            <w:r>
              <w:rPr>
                <w:rFonts w:hint="eastAsia" w:ascii="宋体" w:hAnsi="宋体" w:eastAsia="宋体" w:cs="宋体"/>
                <w:caps w:val="0"/>
                <w:spacing w:val="0"/>
                <w:sz w:val="21"/>
                <w:szCs w:val="21"/>
              </w:rPr>
              <w:t>使用项目资助经费购置在</w:t>
            </w:r>
            <w:r>
              <w:rPr>
                <w:rFonts w:hint="default" w:ascii="Arial" w:hAnsi="Arial" w:cs="Arial"/>
                <w:caps w:val="0"/>
                <w:spacing w:val="0"/>
                <w:sz w:val="21"/>
                <w:szCs w:val="21"/>
              </w:rPr>
              <w:t>10</w:t>
            </w:r>
            <w:r>
              <w:rPr>
                <w:rFonts w:hint="eastAsia" w:ascii="宋体" w:hAnsi="宋体" w:eastAsia="宋体" w:cs="宋体"/>
                <w:caps w:val="0"/>
                <w:spacing w:val="0"/>
                <w:sz w:val="21"/>
                <w:szCs w:val="21"/>
              </w:rPr>
              <w:t>万元以上的仪器设备，须提供“福建省大型科学仪器设备协作公用网”登记表。</w:t>
            </w:r>
          </w:p>
          <w:p>
            <w:pPr>
              <w:pStyle w:val="2"/>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（五）项目实施期内取得的各类成果证明材料</w:t>
            </w:r>
            <w:r>
              <w:rPr>
                <w:rFonts w:hint="default" w:ascii="Arial" w:hAnsi="Arial" w:cs="Arial"/>
                <w:caps w:val="0"/>
                <w:spacing w:val="0"/>
                <w:sz w:val="21"/>
                <w:szCs w:val="21"/>
              </w:rPr>
              <w:t>,</w:t>
            </w:r>
            <w:r>
              <w:rPr>
                <w:rFonts w:hint="eastAsia" w:ascii="宋体" w:hAnsi="宋体" w:eastAsia="宋体" w:cs="宋体"/>
                <w:caps w:val="0"/>
                <w:spacing w:val="0"/>
                <w:sz w:val="21"/>
                <w:szCs w:val="21"/>
              </w:rPr>
              <w:t>如有资质的第三方提供的产品测试或检测报告、专利证书、产品鉴定证书、新药证书、审（认）定的品种（系）证书、软件产品登记与著作权登记证书、备案标准、专著和核心刊物发表的论文等。</w:t>
            </w:r>
          </w:p>
          <w:p>
            <w:pPr>
              <w:pStyle w:val="2"/>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（六）项目实施期内取得的有关经济效益证明材料，如项目产品销售明细帐、纳税证明等佐证材料。</w:t>
            </w:r>
          </w:p>
          <w:p>
            <w:pPr>
              <w:pStyle w:val="2"/>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（七）部分项目须按要求提供科技报告。</w:t>
            </w:r>
          </w:p>
          <w:p>
            <w:pPr>
              <w:pStyle w:val="2"/>
              <w:keepNext w:val="0"/>
              <w:keepLines w:val="0"/>
              <w:widowControl/>
              <w:suppressLineNumbers w:val="0"/>
              <w:spacing w:line="420" w:lineRule="atLeast"/>
              <w:ind w:left="0" w:right="0"/>
              <w:jc w:val="both"/>
            </w:pPr>
            <w:r>
              <w:rPr>
                <w:rStyle w:val="4"/>
                <w:rFonts w:hint="eastAsia" w:ascii="宋体" w:hAnsi="宋体" w:eastAsia="宋体" w:cs="宋体"/>
                <w:caps w:val="0"/>
                <w:spacing w:val="0"/>
                <w:sz w:val="21"/>
                <w:szCs w:val="21"/>
              </w:rPr>
              <w:t>第十五条</w:t>
            </w:r>
            <w:r>
              <w:rPr>
                <w:rFonts w:hint="eastAsia" w:ascii="宋体" w:hAnsi="宋体" w:eastAsia="宋体" w:cs="宋体"/>
                <w:caps w:val="0"/>
                <w:spacing w:val="0"/>
                <w:sz w:val="21"/>
                <w:szCs w:val="21"/>
              </w:rPr>
              <w:t>　省科技厅在收到验收申请的</w:t>
            </w:r>
            <w:r>
              <w:rPr>
                <w:rFonts w:hint="default" w:ascii="Arial" w:hAnsi="Arial" w:cs="Arial"/>
                <w:caps w:val="0"/>
                <w:spacing w:val="0"/>
                <w:sz w:val="21"/>
                <w:szCs w:val="21"/>
              </w:rPr>
              <w:t>10</w:t>
            </w:r>
            <w:r>
              <w:rPr>
                <w:rFonts w:hint="eastAsia" w:ascii="宋体" w:hAnsi="宋体" w:eastAsia="宋体" w:cs="宋体"/>
                <w:caps w:val="0"/>
                <w:spacing w:val="0"/>
                <w:sz w:val="21"/>
                <w:szCs w:val="21"/>
              </w:rPr>
              <w:t>个工作日内对验收申请材料进行审查，对符合验收条件的项目，在项目管理信息系统签署任务下达单位意见，明确验收方式和主持验收单位，并授予验收编号；对不符合验收条件的项目及时予以退回，并将审查意见完整地一次性告知项目承担单位，由项目承担单位重新办理验收申请。</w:t>
            </w:r>
          </w:p>
          <w:p>
            <w:pPr>
              <w:pStyle w:val="2"/>
              <w:keepNext w:val="0"/>
              <w:keepLines w:val="0"/>
              <w:widowControl/>
              <w:suppressLineNumbers w:val="0"/>
              <w:spacing w:line="420" w:lineRule="atLeast"/>
              <w:ind w:left="0" w:right="0"/>
              <w:jc w:val="both"/>
            </w:pPr>
            <w:r>
              <w:rPr>
                <w:rStyle w:val="4"/>
                <w:rFonts w:hint="eastAsia" w:ascii="宋体" w:hAnsi="宋体" w:eastAsia="宋体" w:cs="宋体"/>
                <w:caps w:val="0"/>
                <w:spacing w:val="0"/>
                <w:sz w:val="21"/>
                <w:szCs w:val="21"/>
              </w:rPr>
              <w:t>第十六条</w:t>
            </w:r>
            <w:r>
              <w:rPr>
                <w:rFonts w:hint="default" w:ascii="Arial" w:hAnsi="Arial" w:cs="Arial"/>
                <w:caps w:val="0"/>
                <w:spacing w:val="0"/>
                <w:sz w:val="21"/>
                <w:szCs w:val="21"/>
              </w:rPr>
              <w:t> </w:t>
            </w:r>
            <w:r>
              <w:rPr>
                <w:rFonts w:hint="eastAsia" w:ascii="宋体" w:hAnsi="宋体" w:eastAsia="宋体" w:cs="宋体"/>
                <w:caps w:val="0"/>
                <w:spacing w:val="0"/>
                <w:sz w:val="21"/>
                <w:szCs w:val="21"/>
              </w:rPr>
              <w:t>项目验收实施的基本程序</w:t>
            </w:r>
          </w:p>
          <w:p>
            <w:pPr>
              <w:pStyle w:val="2"/>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（一）会议验收</w:t>
            </w:r>
          </w:p>
          <w:p>
            <w:pPr>
              <w:pStyle w:val="2"/>
              <w:keepNext w:val="0"/>
              <w:keepLines w:val="0"/>
              <w:widowControl/>
              <w:suppressLineNumbers w:val="0"/>
              <w:spacing w:line="420" w:lineRule="atLeast"/>
              <w:ind w:left="0" w:right="0"/>
              <w:jc w:val="both"/>
            </w:pPr>
            <w:r>
              <w:rPr>
                <w:rFonts w:hint="default" w:ascii="Arial" w:hAnsi="Arial" w:cs="Arial"/>
                <w:caps w:val="0"/>
                <w:spacing w:val="0"/>
                <w:sz w:val="21"/>
                <w:szCs w:val="21"/>
              </w:rPr>
              <w:t>1.</w:t>
            </w:r>
            <w:r>
              <w:rPr>
                <w:rFonts w:hint="eastAsia" w:ascii="宋体" w:hAnsi="宋体" w:eastAsia="宋体" w:cs="宋体"/>
                <w:caps w:val="0"/>
                <w:spacing w:val="0"/>
                <w:sz w:val="21"/>
                <w:szCs w:val="21"/>
              </w:rPr>
              <w:t>主持验收单位组织专家召开项目验收会，验收会程序包括：</w:t>
            </w:r>
          </w:p>
          <w:p>
            <w:pPr>
              <w:pStyle w:val="2"/>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w:t>
            </w:r>
            <w:r>
              <w:rPr>
                <w:rFonts w:hint="default" w:ascii="Arial" w:hAnsi="Arial" w:cs="Arial"/>
                <w:caps w:val="0"/>
                <w:spacing w:val="0"/>
                <w:sz w:val="21"/>
                <w:szCs w:val="21"/>
              </w:rPr>
              <w:t>1</w:t>
            </w:r>
            <w:r>
              <w:rPr>
                <w:rFonts w:hint="eastAsia" w:ascii="宋体" w:hAnsi="宋体" w:eastAsia="宋体" w:cs="宋体"/>
                <w:caps w:val="0"/>
                <w:spacing w:val="0"/>
                <w:sz w:val="21"/>
                <w:szCs w:val="21"/>
              </w:rPr>
              <w:t>）由验收专家推荐或主持验收单位提名，确定验收专家组组长；</w:t>
            </w:r>
          </w:p>
          <w:p>
            <w:pPr>
              <w:pStyle w:val="2"/>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w:t>
            </w:r>
            <w:r>
              <w:rPr>
                <w:rFonts w:hint="default" w:ascii="Arial" w:hAnsi="Arial" w:cs="Arial"/>
                <w:caps w:val="0"/>
                <w:spacing w:val="0"/>
                <w:sz w:val="21"/>
                <w:szCs w:val="21"/>
              </w:rPr>
              <w:t>2</w:t>
            </w:r>
            <w:r>
              <w:rPr>
                <w:rFonts w:hint="eastAsia" w:ascii="宋体" w:hAnsi="宋体" w:eastAsia="宋体" w:cs="宋体"/>
                <w:caps w:val="0"/>
                <w:spacing w:val="0"/>
                <w:sz w:val="21"/>
                <w:szCs w:val="21"/>
              </w:rPr>
              <w:t>）专家组组长主持验收会议，听取项目承担单位的项目执行情况汇报；</w:t>
            </w:r>
          </w:p>
          <w:p>
            <w:pPr>
              <w:pStyle w:val="2"/>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w:t>
            </w:r>
            <w:r>
              <w:rPr>
                <w:rFonts w:hint="default" w:ascii="Arial" w:hAnsi="Arial" w:cs="Arial"/>
                <w:caps w:val="0"/>
                <w:spacing w:val="0"/>
                <w:sz w:val="21"/>
                <w:szCs w:val="21"/>
              </w:rPr>
              <w:t>3</w:t>
            </w:r>
            <w:r>
              <w:rPr>
                <w:rFonts w:hint="eastAsia" w:ascii="宋体" w:hAnsi="宋体" w:eastAsia="宋体" w:cs="宋体"/>
                <w:caps w:val="0"/>
                <w:spacing w:val="0"/>
                <w:sz w:val="21"/>
                <w:szCs w:val="21"/>
              </w:rPr>
              <w:t>）专家组对有关问题进行质询，财务专家做财务审查，必要时开展项目现场考察核实；</w:t>
            </w:r>
          </w:p>
          <w:p>
            <w:pPr>
              <w:pStyle w:val="2"/>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w:t>
            </w:r>
            <w:r>
              <w:rPr>
                <w:rFonts w:hint="default" w:ascii="Arial" w:hAnsi="Arial" w:cs="Arial"/>
                <w:caps w:val="0"/>
                <w:spacing w:val="0"/>
                <w:sz w:val="21"/>
                <w:szCs w:val="21"/>
              </w:rPr>
              <w:t>4</w:t>
            </w:r>
            <w:r>
              <w:rPr>
                <w:rFonts w:hint="eastAsia" w:ascii="宋体" w:hAnsi="宋体" w:eastAsia="宋体" w:cs="宋体"/>
                <w:caps w:val="0"/>
                <w:spacing w:val="0"/>
                <w:sz w:val="21"/>
                <w:szCs w:val="21"/>
              </w:rPr>
              <w:t>）专家组讨论并完成《项目验收表》中“项目执行和任务完成情况评价”，形成专家组综合验收意见，期间项目承担单位及相关人员应回避；</w:t>
            </w:r>
          </w:p>
          <w:p>
            <w:pPr>
              <w:pStyle w:val="2"/>
              <w:keepNext w:val="0"/>
              <w:keepLines w:val="0"/>
              <w:widowControl/>
              <w:suppressLineNumbers w:val="0"/>
              <w:spacing w:line="420" w:lineRule="atLeast"/>
              <w:ind w:left="0" w:right="0"/>
              <w:jc w:val="both"/>
            </w:pPr>
            <w:r>
              <w:rPr>
                <w:rFonts w:hint="default" w:ascii="Arial" w:hAnsi="Arial" w:cs="Arial"/>
                <w:caps w:val="0"/>
                <w:spacing w:val="0"/>
                <w:sz w:val="21"/>
                <w:szCs w:val="21"/>
              </w:rPr>
              <w:t>2.</w:t>
            </w:r>
            <w:r>
              <w:rPr>
                <w:rFonts w:hint="eastAsia" w:ascii="宋体" w:hAnsi="宋体" w:eastAsia="宋体" w:cs="宋体"/>
                <w:caps w:val="0"/>
                <w:spacing w:val="0"/>
                <w:sz w:val="21"/>
                <w:szCs w:val="21"/>
              </w:rPr>
              <w:t>主持验收单位应及时登录项目管理信息系统提交专家组验收意见和专家组成员签字名单，督促项目承担单位补充完善验收材料，并在线打印《项目验收表》；</w:t>
            </w:r>
          </w:p>
          <w:p>
            <w:pPr>
              <w:pStyle w:val="2"/>
              <w:keepNext w:val="0"/>
              <w:keepLines w:val="0"/>
              <w:widowControl/>
              <w:suppressLineNumbers w:val="0"/>
              <w:spacing w:line="420" w:lineRule="atLeast"/>
              <w:ind w:left="0" w:right="0"/>
              <w:jc w:val="both"/>
            </w:pPr>
            <w:r>
              <w:rPr>
                <w:rFonts w:hint="default" w:ascii="Arial" w:hAnsi="Arial" w:cs="Arial"/>
                <w:caps w:val="0"/>
                <w:spacing w:val="0"/>
                <w:sz w:val="21"/>
                <w:szCs w:val="21"/>
              </w:rPr>
              <w:t>3.</w:t>
            </w:r>
            <w:r>
              <w:rPr>
                <w:rFonts w:hint="eastAsia" w:ascii="宋体" w:hAnsi="宋体" w:eastAsia="宋体" w:cs="宋体"/>
                <w:caps w:val="0"/>
                <w:spacing w:val="0"/>
                <w:sz w:val="21"/>
                <w:szCs w:val="21"/>
              </w:rPr>
              <w:t>主持验收单位依据专家组验收意见及有关验收材料，进行综合评价，做出验收结论予以结题，委托验收项目验收表需经主持验收单位签章后，再报送省科技厅审核。</w:t>
            </w:r>
          </w:p>
          <w:p>
            <w:pPr>
              <w:pStyle w:val="2"/>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（二）简易验收</w:t>
            </w:r>
          </w:p>
          <w:p>
            <w:pPr>
              <w:pStyle w:val="2"/>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项目承担单位登录项目管理信息系统提交项目验收材料，省科技厅根据项目任务书，对验收申请材料进行审核，必要时咨询有关专家或技术人员，或组织实地核查，做出验收结论。</w:t>
            </w:r>
          </w:p>
          <w:p>
            <w:pPr>
              <w:pStyle w:val="2"/>
              <w:keepNext w:val="0"/>
              <w:keepLines w:val="0"/>
              <w:widowControl/>
              <w:suppressLineNumbers w:val="0"/>
              <w:spacing w:line="420" w:lineRule="atLeast"/>
              <w:ind w:left="0" w:right="0"/>
              <w:jc w:val="center"/>
            </w:pPr>
            <w:r>
              <w:rPr>
                <w:rStyle w:val="4"/>
                <w:rFonts w:hint="eastAsia" w:ascii="宋体" w:hAnsi="宋体" w:eastAsia="宋体" w:cs="宋体"/>
                <w:caps w:val="0"/>
                <w:spacing w:val="0"/>
                <w:sz w:val="21"/>
                <w:szCs w:val="21"/>
              </w:rPr>
              <w:t>第四章</w:t>
            </w:r>
            <w:r>
              <w:rPr>
                <w:rFonts w:hint="default" w:ascii="Arial" w:hAnsi="Arial" w:cs="Arial"/>
                <w:caps w:val="0"/>
                <w:spacing w:val="0"/>
                <w:sz w:val="21"/>
                <w:szCs w:val="21"/>
              </w:rPr>
              <w:t> </w:t>
            </w:r>
            <w:r>
              <w:rPr>
                <w:rStyle w:val="4"/>
                <w:rFonts w:hint="eastAsia" w:ascii="宋体" w:hAnsi="宋体" w:eastAsia="宋体" w:cs="宋体"/>
                <w:caps w:val="0"/>
                <w:spacing w:val="0"/>
                <w:sz w:val="21"/>
                <w:szCs w:val="21"/>
              </w:rPr>
              <w:t>项目验收结论与后续管理</w:t>
            </w:r>
          </w:p>
          <w:p>
            <w:pPr>
              <w:pStyle w:val="2"/>
              <w:keepNext w:val="0"/>
              <w:keepLines w:val="0"/>
              <w:widowControl/>
              <w:suppressLineNumbers w:val="0"/>
              <w:spacing w:line="420" w:lineRule="atLeast"/>
              <w:ind w:left="0" w:right="0"/>
              <w:jc w:val="both"/>
            </w:pPr>
            <w:r>
              <w:rPr>
                <w:rStyle w:val="4"/>
                <w:rFonts w:hint="eastAsia" w:ascii="宋体" w:hAnsi="宋体" w:eastAsia="宋体" w:cs="宋体"/>
                <w:caps w:val="0"/>
                <w:spacing w:val="0"/>
                <w:sz w:val="21"/>
                <w:szCs w:val="21"/>
              </w:rPr>
              <w:t>第十七条</w:t>
            </w:r>
            <w:r>
              <w:rPr>
                <w:rFonts w:hint="default" w:ascii="Arial" w:hAnsi="Arial" w:cs="Arial"/>
                <w:caps w:val="0"/>
                <w:spacing w:val="0"/>
                <w:sz w:val="21"/>
                <w:szCs w:val="21"/>
              </w:rPr>
              <w:t> </w:t>
            </w:r>
            <w:r>
              <w:rPr>
                <w:rFonts w:hint="eastAsia" w:ascii="宋体" w:hAnsi="宋体" w:eastAsia="宋体" w:cs="宋体"/>
                <w:caps w:val="0"/>
                <w:spacing w:val="0"/>
                <w:sz w:val="21"/>
                <w:szCs w:val="21"/>
              </w:rPr>
              <w:t>项目验收结论分为“验收通过”、“验收不通过”，具体如下：</w:t>
            </w:r>
          </w:p>
          <w:p>
            <w:pPr>
              <w:pStyle w:val="2"/>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（一）验收通过</w:t>
            </w:r>
          </w:p>
          <w:p>
            <w:pPr>
              <w:pStyle w:val="2"/>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提供的验收材料齐全，数据真实，经费使用（基本）合理，完成或基本完成项目任务书规定的各项任务指标视为验收通过。</w:t>
            </w:r>
          </w:p>
          <w:p>
            <w:pPr>
              <w:pStyle w:val="2"/>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（二）验收不通过</w:t>
            </w:r>
          </w:p>
          <w:p>
            <w:pPr>
              <w:pStyle w:val="2"/>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验收项目存在下列情况之一者，视为验收不通过：</w:t>
            </w:r>
          </w:p>
          <w:p>
            <w:pPr>
              <w:pStyle w:val="2"/>
              <w:keepNext w:val="0"/>
              <w:keepLines w:val="0"/>
              <w:widowControl/>
              <w:suppressLineNumbers w:val="0"/>
              <w:spacing w:line="420" w:lineRule="atLeast"/>
              <w:ind w:left="0" w:right="0"/>
              <w:jc w:val="both"/>
            </w:pPr>
            <w:r>
              <w:rPr>
                <w:rFonts w:hint="default" w:ascii="Arial" w:hAnsi="Arial" w:cs="Arial"/>
                <w:caps w:val="0"/>
                <w:spacing w:val="0"/>
                <w:sz w:val="21"/>
                <w:szCs w:val="21"/>
              </w:rPr>
              <w:t>1.</w:t>
            </w:r>
            <w:r>
              <w:rPr>
                <w:rFonts w:hint="eastAsia" w:ascii="宋体" w:hAnsi="宋体" w:eastAsia="宋体" w:cs="宋体"/>
                <w:caps w:val="0"/>
                <w:spacing w:val="0"/>
                <w:sz w:val="21"/>
                <w:szCs w:val="21"/>
              </w:rPr>
              <w:t>未按项目任务要求达到预定的主要技术、经济指标，包括：产业技术开发与应用类项目新增产值（销售收入）完成不足任务书规定指标的</w:t>
            </w:r>
            <w:r>
              <w:rPr>
                <w:rFonts w:hint="default" w:ascii="Arial" w:hAnsi="Arial" w:cs="Arial"/>
                <w:caps w:val="0"/>
                <w:spacing w:val="0"/>
                <w:sz w:val="21"/>
                <w:szCs w:val="21"/>
              </w:rPr>
              <w:t>50%</w:t>
            </w:r>
            <w:r>
              <w:rPr>
                <w:rFonts w:hint="eastAsia" w:ascii="宋体" w:hAnsi="宋体" w:eastAsia="宋体" w:cs="宋体"/>
                <w:caps w:val="0"/>
                <w:spacing w:val="0"/>
                <w:sz w:val="21"/>
                <w:szCs w:val="21"/>
              </w:rPr>
              <w:t>；项目关键技术指标和科技成果完成情况不足</w:t>
            </w:r>
            <w:r>
              <w:rPr>
                <w:rFonts w:hint="default" w:ascii="Arial" w:hAnsi="Arial" w:cs="Arial"/>
                <w:caps w:val="0"/>
                <w:spacing w:val="0"/>
                <w:sz w:val="21"/>
                <w:szCs w:val="21"/>
              </w:rPr>
              <w:t>70%</w:t>
            </w:r>
            <w:r>
              <w:rPr>
                <w:rFonts w:hint="eastAsia" w:ascii="宋体" w:hAnsi="宋体" w:eastAsia="宋体" w:cs="宋体"/>
                <w:caps w:val="0"/>
                <w:spacing w:val="0"/>
                <w:sz w:val="21"/>
                <w:szCs w:val="21"/>
              </w:rPr>
              <w:t>（关键技术指标由任务下达单位或验收专家组根据项目任务书及相关专业领域背景予以确定）；</w:t>
            </w:r>
          </w:p>
          <w:p>
            <w:pPr>
              <w:pStyle w:val="2"/>
              <w:keepNext w:val="0"/>
              <w:keepLines w:val="0"/>
              <w:widowControl/>
              <w:suppressLineNumbers w:val="0"/>
              <w:spacing w:line="420" w:lineRule="atLeast"/>
              <w:ind w:left="0" w:right="0"/>
              <w:jc w:val="both"/>
            </w:pPr>
            <w:r>
              <w:rPr>
                <w:rFonts w:hint="default" w:ascii="Arial" w:hAnsi="Arial" w:cs="Arial"/>
                <w:caps w:val="0"/>
                <w:spacing w:val="0"/>
                <w:sz w:val="21"/>
                <w:szCs w:val="21"/>
              </w:rPr>
              <w:t>2.</w:t>
            </w:r>
            <w:r>
              <w:rPr>
                <w:rFonts w:hint="eastAsia" w:ascii="宋体" w:hAnsi="宋体" w:eastAsia="宋体" w:cs="宋体"/>
                <w:caps w:val="0"/>
                <w:spacing w:val="0"/>
                <w:sz w:val="21"/>
                <w:szCs w:val="21"/>
              </w:rPr>
              <w:t>项目经费使用不合理，或实施过程中出现重大财务违规问题；</w:t>
            </w:r>
          </w:p>
          <w:p>
            <w:pPr>
              <w:pStyle w:val="2"/>
              <w:keepNext w:val="0"/>
              <w:keepLines w:val="0"/>
              <w:widowControl/>
              <w:suppressLineNumbers w:val="0"/>
              <w:spacing w:line="420" w:lineRule="atLeast"/>
              <w:ind w:left="0" w:right="0"/>
              <w:jc w:val="both"/>
            </w:pPr>
            <w:r>
              <w:rPr>
                <w:rFonts w:hint="default" w:ascii="Arial" w:hAnsi="Arial" w:cs="Arial"/>
                <w:caps w:val="0"/>
                <w:spacing w:val="0"/>
                <w:sz w:val="21"/>
                <w:szCs w:val="21"/>
              </w:rPr>
              <w:t>3.</w:t>
            </w:r>
            <w:r>
              <w:rPr>
                <w:rFonts w:hint="eastAsia" w:ascii="宋体" w:hAnsi="宋体" w:eastAsia="宋体" w:cs="宋体"/>
                <w:caps w:val="0"/>
                <w:spacing w:val="0"/>
                <w:sz w:val="21"/>
                <w:szCs w:val="21"/>
              </w:rPr>
              <w:t>项目实施过程中存在造假行为，如提供的研究数据、验收资料不真实；或项目承担单位无法提供验收指标完成情况有效证明材料。</w:t>
            </w:r>
          </w:p>
          <w:p>
            <w:pPr>
              <w:pStyle w:val="2"/>
              <w:keepNext w:val="0"/>
              <w:keepLines w:val="0"/>
              <w:widowControl/>
              <w:suppressLineNumbers w:val="0"/>
              <w:spacing w:line="420" w:lineRule="atLeast"/>
              <w:ind w:left="0" w:right="0"/>
              <w:jc w:val="both"/>
            </w:pPr>
            <w:r>
              <w:rPr>
                <w:rStyle w:val="4"/>
                <w:rFonts w:hint="eastAsia" w:ascii="宋体" w:hAnsi="宋体" w:eastAsia="宋体" w:cs="宋体"/>
                <w:caps w:val="0"/>
                <w:spacing w:val="0"/>
                <w:sz w:val="21"/>
                <w:szCs w:val="21"/>
              </w:rPr>
              <w:t>第十八条</w:t>
            </w:r>
            <w:r>
              <w:rPr>
                <w:rFonts w:hint="default" w:ascii="Arial" w:hAnsi="Arial" w:cs="Arial"/>
                <w:caps w:val="0"/>
                <w:spacing w:val="0"/>
                <w:sz w:val="21"/>
                <w:szCs w:val="21"/>
              </w:rPr>
              <w:t> </w:t>
            </w:r>
            <w:r>
              <w:rPr>
                <w:rFonts w:hint="eastAsia" w:ascii="宋体" w:hAnsi="宋体" w:eastAsia="宋体" w:cs="宋体"/>
                <w:caps w:val="0"/>
                <w:spacing w:val="0"/>
                <w:sz w:val="21"/>
                <w:szCs w:val="21"/>
              </w:rPr>
              <w:t>未通过验收的项目，按“验收不通过”结论予以结题。</w:t>
            </w:r>
          </w:p>
          <w:p>
            <w:pPr>
              <w:pStyle w:val="2"/>
              <w:keepNext w:val="0"/>
              <w:keepLines w:val="0"/>
              <w:widowControl/>
              <w:suppressLineNumbers w:val="0"/>
              <w:spacing w:line="420" w:lineRule="atLeast"/>
              <w:ind w:left="0" w:right="0"/>
              <w:jc w:val="both"/>
            </w:pPr>
            <w:r>
              <w:rPr>
                <w:rStyle w:val="4"/>
                <w:rFonts w:hint="eastAsia" w:ascii="宋体" w:hAnsi="宋体" w:eastAsia="宋体" w:cs="宋体"/>
                <w:caps w:val="0"/>
                <w:spacing w:val="0"/>
                <w:sz w:val="21"/>
                <w:szCs w:val="21"/>
              </w:rPr>
              <w:t>第十九条</w:t>
            </w:r>
            <w:r>
              <w:rPr>
                <w:rFonts w:hint="default" w:ascii="Arial" w:hAnsi="Arial" w:cs="Arial"/>
                <w:caps w:val="0"/>
                <w:spacing w:val="0"/>
                <w:sz w:val="21"/>
                <w:szCs w:val="21"/>
              </w:rPr>
              <w:t> </w:t>
            </w:r>
            <w:r>
              <w:rPr>
                <w:rFonts w:hint="eastAsia" w:ascii="宋体" w:hAnsi="宋体" w:eastAsia="宋体" w:cs="宋体"/>
                <w:caps w:val="0"/>
                <w:spacing w:val="0"/>
                <w:sz w:val="21"/>
                <w:szCs w:val="21"/>
              </w:rPr>
              <w:t>项目无法或无必要继续进行的，应按照《福建省科技计划项目管理办法》有关规定，由项目承担单位在任务书规定期限内提出申请，经项目实施管理机构审核后报送省科技厅核准，在项目管理信息系统办理项目中止或撤销手续，同时提交阶段性工作总结。项目承担单位已注销的，由项目实施管理机构提出申请，省科技厅予以强制中止或撤销的项目由省科技厅在线办理结题手续。</w:t>
            </w:r>
          </w:p>
          <w:p>
            <w:pPr>
              <w:pStyle w:val="2"/>
              <w:keepNext w:val="0"/>
              <w:keepLines w:val="0"/>
              <w:widowControl/>
              <w:suppressLineNumbers w:val="0"/>
              <w:spacing w:line="420" w:lineRule="atLeast"/>
              <w:ind w:left="0" w:right="0"/>
              <w:jc w:val="both"/>
            </w:pPr>
            <w:r>
              <w:rPr>
                <w:rStyle w:val="4"/>
                <w:rFonts w:hint="eastAsia" w:ascii="宋体" w:hAnsi="宋体" w:eastAsia="宋体" w:cs="宋体"/>
                <w:caps w:val="0"/>
                <w:spacing w:val="0"/>
                <w:sz w:val="21"/>
                <w:szCs w:val="21"/>
              </w:rPr>
              <w:t>第二十条</w:t>
            </w:r>
            <w:r>
              <w:rPr>
                <w:rFonts w:hint="default" w:ascii="Arial" w:hAnsi="Arial" w:cs="Arial"/>
                <w:caps w:val="0"/>
                <w:spacing w:val="0"/>
                <w:sz w:val="21"/>
                <w:szCs w:val="21"/>
              </w:rPr>
              <w:t> </w:t>
            </w:r>
            <w:r>
              <w:rPr>
                <w:rFonts w:hint="eastAsia" w:ascii="宋体" w:hAnsi="宋体" w:eastAsia="宋体" w:cs="宋体"/>
                <w:caps w:val="0"/>
                <w:spacing w:val="0"/>
                <w:sz w:val="21"/>
                <w:szCs w:val="21"/>
              </w:rPr>
              <w:t>项目验收实行资信管理制度。项目管理信息系统将适时记录项目承担单位和项目负责人的项目执行情况，对申请延期验收、到期未验收</w:t>
            </w:r>
            <w:r>
              <w:rPr>
                <w:rFonts w:hint="default" w:ascii="Arial" w:hAnsi="Arial" w:cs="Arial"/>
                <w:caps w:val="0"/>
                <w:spacing w:val="0"/>
                <w:sz w:val="21"/>
                <w:szCs w:val="21"/>
              </w:rPr>
              <w:t>,</w:t>
            </w:r>
            <w:r>
              <w:rPr>
                <w:rFonts w:hint="eastAsia" w:ascii="宋体" w:hAnsi="宋体" w:eastAsia="宋体" w:cs="宋体"/>
                <w:caps w:val="0"/>
                <w:spacing w:val="0"/>
                <w:sz w:val="21"/>
                <w:szCs w:val="21"/>
              </w:rPr>
              <w:t>以及中止、撤销的项目，项目管理信息系统将自动形成资信记录，生成信用指数，成为再次申报项目时的参考。对未能尽职尽责或有违规行为的验收专家，也将进行资信记录。列入资信记录“黑名单”的专家不再邀请其参与项目验收等科技评价活动。</w:t>
            </w:r>
          </w:p>
          <w:p>
            <w:pPr>
              <w:pStyle w:val="2"/>
              <w:keepNext w:val="0"/>
              <w:keepLines w:val="0"/>
              <w:widowControl/>
              <w:suppressLineNumbers w:val="0"/>
              <w:spacing w:line="420" w:lineRule="atLeast"/>
              <w:ind w:left="0" w:right="0"/>
              <w:jc w:val="both"/>
            </w:pPr>
            <w:r>
              <w:rPr>
                <w:rFonts w:hint="eastAsia" w:ascii="宋体" w:hAnsi="宋体" w:eastAsia="宋体" w:cs="宋体"/>
                <w:caps w:val="0"/>
                <w:spacing w:val="0"/>
                <w:sz w:val="21"/>
                <w:szCs w:val="21"/>
              </w:rPr>
              <w:t>对个别探索性强的基础科研项目，经项目主管部门确认科研人员已经勤勉尽职仍不能按期完成任务的，可以予以结题处理，不列入资信记录。</w:t>
            </w:r>
          </w:p>
          <w:p>
            <w:pPr>
              <w:pStyle w:val="2"/>
              <w:keepNext w:val="0"/>
              <w:keepLines w:val="0"/>
              <w:widowControl/>
              <w:suppressLineNumbers w:val="0"/>
              <w:spacing w:line="420" w:lineRule="atLeast"/>
              <w:ind w:left="0" w:right="0"/>
              <w:jc w:val="both"/>
            </w:pPr>
            <w:r>
              <w:rPr>
                <w:rStyle w:val="4"/>
                <w:rFonts w:hint="eastAsia" w:ascii="宋体" w:hAnsi="宋体" w:eastAsia="宋体" w:cs="宋体"/>
                <w:caps w:val="0"/>
                <w:spacing w:val="0"/>
                <w:sz w:val="21"/>
                <w:szCs w:val="21"/>
              </w:rPr>
              <w:t>第二十一条</w:t>
            </w:r>
            <w:r>
              <w:rPr>
                <w:rFonts w:hint="default" w:ascii="Arial" w:hAnsi="Arial" w:cs="Arial"/>
                <w:caps w:val="0"/>
                <w:spacing w:val="0"/>
                <w:sz w:val="21"/>
                <w:szCs w:val="21"/>
              </w:rPr>
              <w:t> </w:t>
            </w:r>
            <w:r>
              <w:rPr>
                <w:rFonts w:hint="eastAsia" w:ascii="宋体" w:hAnsi="宋体" w:eastAsia="宋体" w:cs="宋体"/>
                <w:caps w:val="0"/>
                <w:spacing w:val="0"/>
                <w:sz w:val="21"/>
                <w:szCs w:val="21"/>
              </w:rPr>
              <w:t>主持验收单位应加强管理，规范验收行为，切实履行有关职责。省科技厅将对项目验收工作实行不定期抽查，核查项目承担单位任务完成情况，检查受委托单位验收工作是否严格、规范和客观。项目抽查结果与项目实施管理机构年度申报限项数挂钩，并对项目执行和监管较差的项目实施管理机构进行通报。对严重违反项目管理规定的，将提请有关部门进行问责和处罚。项目实施管理机构和承担单位应积极配合省科技厅对验收项目的跟踪抽查和评估统计，及时提供有关材料。</w:t>
            </w:r>
          </w:p>
          <w:p>
            <w:pPr>
              <w:pStyle w:val="2"/>
              <w:keepNext w:val="0"/>
              <w:keepLines w:val="0"/>
              <w:widowControl/>
              <w:suppressLineNumbers w:val="0"/>
              <w:spacing w:line="420" w:lineRule="atLeast"/>
              <w:ind w:left="0" w:right="0"/>
              <w:jc w:val="both"/>
            </w:pPr>
            <w:r>
              <w:rPr>
                <w:rStyle w:val="4"/>
                <w:rFonts w:hint="eastAsia" w:ascii="宋体" w:hAnsi="宋体" w:eastAsia="宋体" w:cs="宋体"/>
                <w:caps w:val="0"/>
                <w:spacing w:val="0"/>
                <w:sz w:val="21"/>
                <w:szCs w:val="21"/>
              </w:rPr>
              <w:t>第二十二条</w:t>
            </w:r>
            <w:r>
              <w:rPr>
                <w:rFonts w:hint="default" w:ascii="Arial" w:hAnsi="Arial" w:cs="Arial"/>
                <w:caps w:val="0"/>
                <w:spacing w:val="0"/>
                <w:sz w:val="21"/>
                <w:szCs w:val="21"/>
              </w:rPr>
              <w:t> </w:t>
            </w:r>
            <w:r>
              <w:rPr>
                <w:rFonts w:hint="eastAsia" w:ascii="宋体" w:hAnsi="宋体" w:eastAsia="宋体" w:cs="宋体"/>
                <w:caps w:val="0"/>
                <w:spacing w:val="0"/>
                <w:sz w:val="21"/>
                <w:szCs w:val="21"/>
              </w:rPr>
              <w:t>项目承担单位应在项目验收后一个月内完成项目相关科技成果的登记。省科技厅要加强对验收项目成果效益统计表的审核把关，并做好项目验收后的成果转化跟踪管理。对任务指标完成良好且技术含量高、有产业化前景的项目，可积极推荐参展和宣传，切实提高科技成果转化率。</w:t>
            </w:r>
          </w:p>
          <w:p>
            <w:pPr>
              <w:pStyle w:val="2"/>
              <w:keepNext w:val="0"/>
              <w:keepLines w:val="0"/>
              <w:widowControl/>
              <w:suppressLineNumbers w:val="0"/>
              <w:spacing w:line="420" w:lineRule="atLeast"/>
              <w:ind w:left="0" w:right="0"/>
              <w:jc w:val="center"/>
            </w:pPr>
            <w:r>
              <w:rPr>
                <w:rStyle w:val="4"/>
                <w:rFonts w:hint="eastAsia" w:ascii="宋体" w:hAnsi="宋体" w:eastAsia="宋体" w:cs="宋体"/>
                <w:caps w:val="0"/>
                <w:spacing w:val="0"/>
                <w:sz w:val="21"/>
                <w:szCs w:val="21"/>
              </w:rPr>
              <w:t>第五章</w:t>
            </w:r>
            <w:r>
              <w:rPr>
                <w:rFonts w:hint="default" w:ascii="Arial" w:hAnsi="Arial" w:cs="Arial"/>
                <w:caps w:val="0"/>
                <w:spacing w:val="0"/>
                <w:sz w:val="21"/>
                <w:szCs w:val="21"/>
              </w:rPr>
              <w:t> </w:t>
            </w:r>
            <w:r>
              <w:rPr>
                <w:rStyle w:val="4"/>
                <w:rFonts w:hint="eastAsia" w:ascii="宋体" w:hAnsi="宋体" w:eastAsia="宋体" w:cs="宋体"/>
                <w:caps w:val="0"/>
                <w:spacing w:val="0"/>
                <w:sz w:val="21"/>
                <w:szCs w:val="21"/>
              </w:rPr>
              <w:t>附则</w:t>
            </w:r>
          </w:p>
          <w:p>
            <w:pPr>
              <w:pStyle w:val="2"/>
              <w:keepNext w:val="0"/>
              <w:keepLines w:val="0"/>
              <w:widowControl/>
              <w:suppressLineNumbers w:val="0"/>
              <w:spacing w:line="420" w:lineRule="atLeast"/>
              <w:ind w:left="0" w:right="0"/>
              <w:jc w:val="both"/>
            </w:pPr>
            <w:r>
              <w:rPr>
                <w:rStyle w:val="4"/>
                <w:rFonts w:hint="eastAsia" w:ascii="宋体" w:hAnsi="宋体" w:eastAsia="宋体" w:cs="宋体"/>
                <w:caps w:val="0"/>
                <w:spacing w:val="0"/>
                <w:sz w:val="21"/>
                <w:szCs w:val="21"/>
              </w:rPr>
              <w:t>第二十三条</w:t>
            </w:r>
            <w:r>
              <w:rPr>
                <w:rFonts w:hint="default" w:ascii="Arial" w:hAnsi="Arial" w:cs="Arial"/>
                <w:caps w:val="0"/>
                <w:spacing w:val="0"/>
                <w:sz w:val="21"/>
                <w:szCs w:val="21"/>
              </w:rPr>
              <w:t> </w:t>
            </w:r>
            <w:r>
              <w:rPr>
                <w:rFonts w:hint="eastAsia" w:ascii="宋体" w:hAnsi="宋体" w:eastAsia="宋体" w:cs="宋体"/>
                <w:caps w:val="0"/>
                <w:spacing w:val="0"/>
                <w:sz w:val="21"/>
                <w:szCs w:val="21"/>
              </w:rPr>
              <w:t>上述验收工作涉及项目资助经费管理的，按《福建省级科技计划项目经费管理办法》执行。</w:t>
            </w:r>
          </w:p>
          <w:p>
            <w:pPr>
              <w:pStyle w:val="2"/>
              <w:keepNext w:val="0"/>
              <w:keepLines w:val="0"/>
              <w:widowControl/>
              <w:suppressLineNumbers w:val="0"/>
              <w:spacing w:line="420" w:lineRule="atLeast"/>
              <w:ind w:left="0" w:right="0"/>
              <w:jc w:val="both"/>
            </w:pPr>
            <w:r>
              <w:rPr>
                <w:rStyle w:val="4"/>
                <w:rFonts w:hint="eastAsia" w:ascii="宋体" w:hAnsi="宋体" w:eastAsia="宋体" w:cs="宋体"/>
                <w:caps w:val="0"/>
                <w:spacing w:val="0"/>
                <w:sz w:val="21"/>
                <w:szCs w:val="21"/>
              </w:rPr>
              <w:t>第二十四条</w:t>
            </w:r>
            <w:r>
              <w:rPr>
                <w:rFonts w:hint="default" w:ascii="Arial" w:hAnsi="Arial" w:cs="Arial"/>
                <w:caps w:val="0"/>
                <w:spacing w:val="0"/>
                <w:sz w:val="21"/>
                <w:szCs w:val="21"/>
              </w:rPr>
              <w:t> </w:t>
            </w:r>
            <w:r>
              <w:rPr>
                <w:rFonts w:hint="eastAsia" w:ascii="宋体" w:hAnsi="宋体" w:eastAsia="宋体" w:cs="宋体"/>
                <w:caps w:val="0"/>
                <w:spacing w:val="0"/>
                <w:sz w:val="21"/>
                <w:szCs w:val="21"/>
              </w:rPr>
              <w:t>省科技厅提供配套经费的国家科技计划项目，按国家有关规定验收。各设区市、县（区）自行立项并获得地方财政经费资助的科技计划项目，可参照本管理办法组织验收。</w:t>
            </w:r>
          </w:p>
          <w:p>
            <w:pPr>
              <w:pStyle w:val="2"/>
              <w:keepNext w:val="0"/>
              <w:keepLines w:val="0"/>
              <w:widowControl/>
              <w:suppressLineNumbers w:val="0"/>
              <w:spacing w:line="420" w:lineRule="atLeast"/>
              <w:ind w:left="0" w:right="0"/>
              <w:jc w:val="both"/>
            </w:pPr>
            <w:r>
              <w:rPr>
                <w:rStyle w:val="4"/>
                <w:rFonts w:hint="eastAsia" w:ascii="宋体" w:hAnsi="宋体" w:eastAsia="宋体" w:cs="宋体"/>
                <w:caps w:val="0"/>
                <w:spacing w:val="0"/>
                <w:sz w:val="21"/>
                <w:szCs w:val="21"/>
              </w:rPr>
              <w:t>第二十五条</w:t>
            </w:r>
            <w:r>
              <w:rPr>
                <w:rFonts w:hint="default" w:ascii="Arial" w:hAnsi="Arial" w:cs="Arial"/>
                <w:caps w:val="0"/>
                <w:spacing w:val="0"/>
                <w:sz w:val="21"/>
                <w:szCs w:val="21"/>
              </w:rPr>
              <w:t> </w:t>
            </w:r>
            <w:r>
              <w:rPr>
                <w:rFonts w:hint="eastAsia" w:ascii="宋体" w:hAnsi="宋体" w:eastAsia="宋体" w:cs="宋体"/>
                <w:caps w:val="0"/>
                <w:spacing w:val="0"/>
                <w:sz w:val="21"/>
                <w:szCs w:val="21"/>
              </w:rPr>
              <w:t>本管理办法未尽事宜按《福建省科技计划项目管理办法（修订）》执行。</w:t>
            </w:r>
          </w:p>
          <w:p>
            <w:pPr>
              <w:pStyle w:val="2"/>
              <w:keepNext w:val="0"/>
              <w:keepLines w:val="0"/>
              <w:widowControl/>
              <w:suppressLineNumbers w:val="0"/>
              <w:spacing w:line="420" w:lineRule="atLeast"/>
              <w:ind w:left="0" w:right="0"/>
              <w:jc w:val="both"/>
            </w:pPr>
            <w:r>
              <w:rPr>
                <w:rStyle w:val="4"/>
                <w:rFonts w:hint="eastAsia" w:ascii="宋体" w:hAnsi="宋体" w:eastAsia="宋体" w:cs="宋体"/>
                <w:caps w:val="0"/>
                <w:spacing w:val="0"/>
                <w:sz w:val="21"/>
                <w:szCs w:val="21"/>
              </w:rPr>
              <w:t>第二十六条</w:t>
            </w:r>
            <w:r>
              <w:rPr>
                <w:rFonts w:hint="default" w:ascii="Arial" w:hAnsi="Arial" w:cs="Arial"/>
                <w:caps w:val="0"/>
                <w:spacing w:val="0"/>
                <w:sz w:val="21"/>
                <w:szCs w:val="21"/>
              </w:rPr>
              <w:t> </w:t>
            </w:r>
            <w:r>
              <w:rPr>
                <w:rFonts w:hint="eastAsia" w:ascii="宋体" w:hAnsi="宋体" w:eastAsia="宋体" w:cs="宋体"/>
                <w:caps w:val="0"/>
                <w:spacing w:val="0"/>
                <w:sz w:val="21"/>
                <w:szCs w:val="21"/>
              </w:rPr>
              <w:t>本管理办法由省科技厅负责解释，自印发之日起实施。</w:t>
            </w:r>
          </w:p>
          <w:p>
            <w:pPr>
              <w:pStyle w:val="2"/>
              <w:keepNext w:val="0"/>
              <w:keepLines w:val="0"/>
              <w:widowControl/>
              <w:suppressLineNumbers w:val="0"/>
              <w:spacing w:line="420" w:lineRule="atLeast"/>
              <w:ind w:left="0" w:right="0"/>
              <w:jc w:val="both"/>
            </w:pPr>
            <w:r>
              <w:rPr>
                <w:rFonts w:hint="default" w:ascii="Arial" w:hAnsi="Arial" w:cs="Arial"/>
                <w:caps w:val="0"/>
                <w:spacing w:val="0"/>
                <w:sz w:val="21"/>
                <w:szCs w:val="21"/>
              </w:rPr>
              <w:drawing>
                <wp:inline distT="0" distB="0" distL="114300" distR="114300">
                  <wp:extent cx="5934075" cy="4381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934075" cy="438150"/>
                          </a:xfrm>
                          <a:prstGeom prst="rect">
                            <a:avLst/>
                          </a:prstGeom>
                          <a:noFill/>
                          <a:ln w="9525">
                            <a:noFill/>
                          </a:ln>
                        </pic:spPr>
                      </pic:pic>
                    </a:graphicData>
                  </a:graphic>
                </wp:inline>
              </w:drawing>
            </w:r>
          </w:p>
        </w:tc>
      </w:tr>
    </w:tbl>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9F7F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2019-02-28T01:19:08Z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