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</w:p>
    <w:p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2024年福建省工程研究中心评价方法</w:t>
      </w:r>
    </w:p>
    <w:p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一、福建省工程研究中心评价数据表</w:t>
      </w:r>
    </w:p>
    <w:tbl>
      <w:tblPr>
        <w:tblStyle w:val="4"/>
        <w:tblW w:w="9222" w:type="dxa"/>
        <w:tblInd w:w="-2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08"/>
        <w:gridCol w:w="76"/>
        <w:gridCol w:w="1524"/>
        <w:gridCol w:w="1994"/>
        <w:gridCol w:w="472"/>
        <w:gridCol w:w="720"/>
        <w:gridCol w:w="840"/>
        <w:gridCol w:w="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22" w:type="dxa"/>
            <w:gridSpan w:val="1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3938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福建省工程研究中心名称</w:t>
            </w:r>
          </w:p>
        </w:tc>
        <w:tc>
          <w:tcPr>
            <w:tcW w:w="5284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运行模式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□法人实体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□非法人实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（依托单位：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2022年1月1日至2023年12月31日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行业领域、行业细分领域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战略性新兴产业行业领域、细分领域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3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工程研究中心负责人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3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3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工程研究中心联系人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33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938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福建省工程研究中心网址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222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★评价体系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3518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（单位）</w:t>
            </w:r>
          </w:p>
        </w:tc>
        <w:tc>
          <w:tcPr>
            <w:tcW w:w="4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满分分值</w:t>
            </w:r>
          </w:p>
        </w:tc>
        <w:tc>
          <w:tcPr>
            <w:tcW w:w="7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840" w:type="dxa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指标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数值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评价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重大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战略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行业贡献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对攻克产业关键核心技术的贡献</w:t>
            </w:r>
          </w:p>
        </w:tc>
        <w:tc>
          <w:tcPr>
            <w:tcW w:w="4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对支撑国家战略任务和重点工程实施的贡献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对推动技术成果应用和带动产业发展的贡献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承担任务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全部在研项目数（个）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其中：国家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和省级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科技项目数（个）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其中：国家和省级委托任务经费（万元）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参加制定的国际、国内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和行业标准数（个）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推动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发展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研发成果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评价期内被受理的发明专利申请数（件）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拥有的有效发明专利数（件）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成果转化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专利所有权转让及许可收入（万元）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每万元研发经费对应的技术性收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强化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自身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研发投入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研究与试验发展经费支出（万元）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研究与试验发展人员人均研发经费支出（万元/人）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人才培养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研究与试验发展人员数（人）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高级专家和博士人数（人）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来工程中心从事研发工作的外部专家人月（人月）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平台支撑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仪器和设备原值（万元）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独立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研发场所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4" w:type="dxa"/>
            <w:gridSpan w:val="3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加分项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采用法人实体运行的，加2分；院士、国家海外高层次人才引进计划、国家高层次人才特殊支持计划达到2名，加2分；通过国家（国际组织）认证实验室和检测机构，加2分；获省部级科技奖一等奖及以上，加2分；承担国家重大项目（工程），加2分；获国家级首台套装备认定，加2分；取得PCT专利受理证书，加2分；获国家一类新药Ⅱ期、Ⅲ期临床批件、第三类医疗器械注册证，加2分。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94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/>
          <w:b/>
          <w:bCs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 w:eastAsia="zh-CN" w:bidi="zh-CN"/>
        </w:rPr>
        <w:t>指标得分计算方法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（一）获得评价体系表中各项指标的数值后，根据基本要求、满分要求以及相应的计算规则计算得分。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（二）三级指标得分按照分段线性插值的方式进行计算。具体计算规则如下：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373880" cy="2479675"/>
            <wp:effectExtent l="0" t="0" r="7620" b="158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1．指标数值大于或等于满分要求时，指标得分为满分，即指标得分等于权重；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2．指标数值等于基本要求时，指标得分为权重的60%；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3．指标数值为0时，指标得分为0；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4．指标数值处于0和基本要求之间时，指标得分按线性插值的方法计算，具体计算公式为：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4544060" cy="69342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true"/>
                      </wpg:cNvGrpSpPr>
                      <wpg:grpSpPr>
                        <a:xfrm>
                          <a:off x="0" y="0"/>
                          <a:ext cx="4544060" cy="693420"/>
                          <a:chOff x="2170" y="8111"/>
                          <a:chExt cx="7156" cy="1092"/>
                        </a:xfrm>
                        <a:effectLst/>
                      </wpg:grpSpPr>
                      <wps:wsp>
                        <wps:cNvPr id="2" name="文本框 2"/>
                        <wps:cNvSpPr txBox="true"/>
                        <wps:spPr>
                          <a:xfrm>
                            <a:off x="4454" y="8111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140" w:firstLineChars="5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3" name="文本框 3"/>
                        <wps:cNvSpPr txBox="true"/>
                        <wps:spPr>
                          <a:xfrm>
                            <a:off x="4596" y="8579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496" y="8735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5" name="文本框 5"/>
                        <wps:cNvSpPr txBox="true"/>
                        <wps:spPr>
                          <a:xfrm>
                            <a:off x="6266" y="8337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6" name="文本框 6"/>
                        <wps:cNvSpPr txBox="true"/>
                        <wps:spPr>
                          <a:xfrm>
                            <a:off x="2170" y="8351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357.8pt;" coordorigin="2170,8111" coordsize="7156,1092" o:gfxdata="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BYAAABkcnMvUEsBAhQA&#10;FAAAAAgAh07iQEuCsNzWAAAABQEAAA8AAAAAAAAAAQAgAAAAOAAAAGRycy9kb3ducmV2LnhtbFBL&#10;AQIUABQAAAAIAIdO4kCTJi+POAMAAIALAAAOAAAAAAAAAAEAIAAAADsBAABkcnMvZTJvRG9jLnht&#10;bFBLBQYAAAAABgAGAFkBAADlBgAAAAA=&#10;">
                <o:lock v:ext="edit" rotation="t" aspectratio="f"/>
                <v:shape id="_x0000_s1026" o:spid="_x0000_s1026" o:spt="202" type="#_x0000_t202" style="position:absolute;left:4454;top:8111;height:624;width:3060;" filled="f" stroked="f" coordsize="21600,21600" o:gfxdata="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uGd7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140" w:firstLineChars="5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96;top:8579;height:624;width:3060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496;top:8735;height:0;width:1620;" filled="f" stroked="t" coordsize="21600,21600" o:gfxdata="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dywc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6266;top:8337;height:624;width:3060;" filled="f" stroked="f" coordsize="21600,21600" o:gfxdata="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8Uf8P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asci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70;top:8351;height:624;width:2160;" filled="f" stroked="f" coordsize="21600,2160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5．指标数值处于基本要求和满分要求之间时，指标得分按线性插值的方法计算，具体计算公式为：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41340" cy="69342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true"/>
                      </wpg:cNvGrpSpPr>
                      <wpg:grpSpPr>
                        <a:xfrm>
                          <a:off x="0" y="0"/>
                          <a:ext cx="5641340" cy="693420"/>
                          <a:chOff x="2272" y="10516"/>
                          <a:chExt cx="8884" cy="1092"/>
                        </a:xfrm>
                        <a:effectLst/>
                      </wpg:grpSpPr>
                      <wps:wsp>
                        <wps:cNvPr id="8" name="文本框 8"/>
                        <wps:cNvSpPr txBox="true"/>
                        <wps:spPr>
                          <a:xfrm>
                            <a:off x="4496" y="10984"/>
                            <a:ext cx="3994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满分要求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9" name="文本框 9"/>
                        <wps:cNvSpPr txBox="true"/>
                        <wps:spPr>
                          <a:xfrm>
                            <a:off x="4500" y="10516"/>
                            <a:ext cx="3596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4594" y="11145"/>
                            <a:ext cx="27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1" name="文本框 11"/>
                        <wps:cNvSpPr txBox="true"/>
                        <wps:spPr>
                          <a:xfrm>
                            <a:off x="7196" y="10840"/>
                            <a:ext cx="39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40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% 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＋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2" name="文本框 12"/>
                        <wps:cNvSpPr txBox="true"/>
                        <wps:spPr>
                          <a:xfrm>
                            <a:off x="2272" y="10756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444.2pt;" coordorigin="2272,10516" coordsize="8884,1092" o:gfxdata="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JAn8B7WAAAABQEAAA8AAAAAAAAAAQAgAAAAOAAAAGRycy9k&#10;b3ducmV2LnhtbFBLAQIUABQAAAAIAIdO4kAkifMrRAMAAI4LAAAOAAAAAAAAAAEAIAAAADsBAABk&#10;cnMvZTJvRG9jLnhtbFBLBQYAAAAABgAGAFkBAADxBgAAAAA=&#10;">
                <o:lock v:ext="edit" rotation="t" aspectratio="f"/>
                <v:shape id="_x0000_s1026" o:spid="_x0000_s1026" o:spt="202" type="#_x0000_t202" style="position:absolute;left:4496;top:10984;height:624;width:3994;" filled="f" stroked="f" coordsize="21600,21600" o:gfxdata="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BJQUJG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满分要求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00;top:10516;height:624;width:3596;" filled="f" stroked="f" coordsize="21600,21600" o:gfxdata="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9HPUK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594;top:11145;height:0;width:2700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7196;top:10840;height:624;width:3960;" filled="f" stroked="f" coordsize="21600,21600" o:gfxdata="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P8jbb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40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% 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＋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72;top:10756;height:624;width:2160;" filled="f" stroked="f" coordsize="21600,21600" o:gfxdata="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cLb0a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6．得分数值计算结果采用四舍五入，保留一位小数。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bAbTTIAQAAfAMAAA4AAABkcnMv&#10;ZTJvRG9jLnhtbK1Ty67TMBDdI/EPlvc0aYV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3vKmReOZnT++uX87cf5+2e2zP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GwG00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3EB1"/>
    <w:rsid w:val="00562AA7"/>
    <w:rsid w:val="019439BB"/>
    <w:rsid w:val="021E7434"/>
    <w:rsid w:val="027A1DB2"/>
    <w:rsid w:val="02EC4D33"/>
    <w:rsid w:val="02EC5E31"/>
    <w:rsid w:val="03134477"/>
    <w:rsid w:val="032A0DEA"/>
    <w:rsid w:val="036C525A"/>
    <w:rsid w:val="03726892"/>
    <w:rsid w:val="03AB03EB"/>
    <w:rsid w:val="04703FD3"/>
    <w:rsid w:val="04D447DC"/>
    <w:rsid w:val="04D62132"/>
    <w:rsid w:val="054E7935"/>
    <w:rsid w:val="06762D25"/>
    <w:rsid w:val="07260B74"/>
    <w:rsid w:val="07F85799"/>
    <w:rsid w:val="084F63EC"/>
    <w:rsid w:val="0957467F"/>
    <w:rsid w:val="0A331700"/>
    <w:rsid w:val="0A374DF0"/>
    <w:rsid w:val="0E811B7B"/>
    <w:rsid w:val="0F0D0757"/>
    <w:rsid w:val="113A3597"/>
    <w:rsid w:val="11875635"/>
    <w:rsid w:val="11923B2C"/>
    <w:rsid w:val="11AA6671"/>
    <w:rsid w:val="12313BF0"/>
    <w:rsid w:val="128500FB"/>
    <w:rsid w:val="12BA6BA5"/>
    <w:rsid w:val="13580E2C"/>
    <w:rsid w:val="14942998"/>
    <w:rsid w:val="152B5C3D"/>
    <w:rsid w:val="1668076F"/>
    <w:rsid w:val="177F1701"/>
    <w:rsid w:val="17B512AC"/>
    <w:rsid w:val="17E91D77"/>
    <w:rsid w:val="18043A8A"/>
    <w:rsid w:val="18782A97"/>
    <w:rsid w:val="19A90447"/>
    <w:rsid w:val="1A710E39"/>
    <w:rsid w:val="1A7E2E5E"/>
    <w:rsid w:val="1B1C7993"/>
    <w:rsid w:val="1DEE2BBE"/>
    <w:rsid w:val="1F12612F"/>
    <w:rsid w:val="22195CFF"/>
    <w:rsid w:val="24536D33"/>
    <w:rsid w:val="24660892"/>
    <w:rsid w:val="25713503"/>
    <w:rsid w:val="262B2990"/>
    <w:rsid w:val="27182C2E"/>
    <w:rsid w:val="273160E4"/>
    <w:rsid w:val="2B362DEA"/>
    <w:rsid w:val="2C8979CE"/>
    <w:rsid w:val="2C9470DF"/>
    <w:rsid w:val="2CFC1482"/>
    <w:rsid w:val="2D953B00"/>
    <w:rsid w:val="2DA938FF"/>
    <w:rsid w:val="2DCE3404"/>
    <w:rsid w:val="2ED1068A"/>
    <w:rsid w:val="2F1B3887"/>
    <w:rsid w:val="2FE62594"/>
    <w:rsid w:val="307C7094"/>
    <w:rsid w:val="31202686"/>
    <w:rsid w:val="322C3961"/>
    <w:rsid w:val="32A45DB7"/>
    <w:rsid w:val="3462666E"/>
    <w:rsid w:val="3472443C"/>
    <w:rsid w:val="3771386B"/>
    <w:rsid w:val="37DE475A"/>
    <w:rsid w:val="38582E38"/>
    <w:rsid w:val="38A93A06"/>
    <w:rsid w:val="390A3671"/>
    <w:rsid w:val="391C52DF"/>
    <w:rsid w:val="39BB5006"/>
    <w:rsid w:val="39F44B5A"/>
    <w:rsid w:val="3A727158"/>
    <w:rsid w:val="3AC10DCA"/>
    <w:rsid w:val="3B2A2C2A"/>
    <w:rsid w:val="3B2F6947"/>
    <w:rsid w:val="3BC640C8"/>
    <w:rsid w:val="3D875573"/>
    <w:rsid w:val="3DC11980"/>
    <w:rsid w:val="3E600F40"/>
    <w:rsid w:val="3EB3AA1C"/>
    <w:rsid w:val="3F0F1C43"/>
    <w:rsid w:val="402A3125"/>
    <w:rsid w:val="40B94181"/>
    <w:rsid w:val="41290091"/>
    <w:rsid w:val="41444280"/>
    <w:rsid w:val="428F197D"/>
    <w:rsid w:val="43893ED9"/>
    <w:rsid w:val="44262658"/>
    <w:rsid w:val="44402239"/>
    <w:rsid w:val="44625EF4"/>
    <w:rsid w:val="44646F73"/>
    <w:rsid w:val="44FE4AF0"/>
    <w:rsid w:val="45390A0F"/>
    <w:rsid w:val="456A1F9A"/>
    <w:rsid w:val="45F5483C"/>
    <w:rsid w:val="4609348D"/>
    <w:rsid w:val="465B0718"/>
    <w:rsid w:val="46E66F69"/>
    <w:rsid w:val="47D46B93"/>
    <w:rsid w:val="48090B65"/>
    <w:rsid w:val="48193CCF"/>
    <w:rsid w:val="48355DEA"/>
    <w:rsid w:val="4885267F"/>
    <w:rsid w:val="496102E7"/>
    <w:rsid w:val="497336AB"/>
    <w:rsid w:val="49CB6591"/>
    <w:rsid w:val="4A0413E5"/>
    <w:rsid w:val="4A6D33B5"/>
    <w:rsid w:val="4A733018"/>
    <w:rsid w:val="4AE445AA"/>
    <w:rsid w:val="4B0D24E2"/>
    <w:rsid w:val="4BEB1E85"/>
    <w:rsid w:val="4C2231D8"/>
    <w:rsid w:val="4C4B6974"/>
    <w:rsid w:val="4C502A3D"/>
    <w:rsid w:val="4C6E7F59"/>
    <w:rsid w:val="4D3E1914"/>
    <w:rsid w:val="4D8D5A81"/>
    <w:rsid w:val="4DC771BC"/>
    <w:rsid w:val="4DF37177"/>
    <w:rsid w:val="4E9E2A93"/>
    <w:rsid w:val="50F52C47"/>
    <w:rsid w:val="511A17C2"/>
    <w:rsid w:val="517F7186"/>
    <w:rsid w:val="5197114C"/>
    <w:rsid w:val="52641567"/>
    <w:rsid w:val="52AB533E"/>
    <w:rsid w:val="535E134D"/>
    <w:rsid w:val="5387673B"/>
    <w:rsid w:val="545270CE"/>
    <w:rsid w:val="547C05E0"/>
    <w:rsid w:val="54B74548"/>
    <w:rsid w:val="55455D5D"/>
    <w:rsid w:val="5A0D2695"/>
    <w:rsid w:val="5A1D7184"/>
    <w:rsid w:val="5AB41B9C"/>
    <w:rsid w:val="5B55035F"/>
    <w:rsid w:val="5C103D99"/>
    <w:rsid w:val="5C4C058C"/>
    <w:rsid w:val="5CFC418B"/>
    <w:rsid w:val="5DB550EC"/>
    <w:rsid w:val="5E922E22"/>
    <w:rsid w:val="5FA95E32"/>
    <w:rsid w:val="606C49F4"/>
    <w:rsid w:val="612F5B8F"/>
    <w:rsid w:val="621065F3"/>
    <w:rsid w:val="62852181"/>
    <w:rsid w:val="63787BD3"/>
    <w:rsid w:val="63BD6877"/>
    <w:rsid w:val="64426F1C"/>
    <w:rsid w:val="64831024"/>
    <w:rsid w:val="64AC37A1"/>
    <w:rsid w:val="661B7757"/>
    <w:rsid w:val="66AF5C23"/>
    <w:rsid w:val="6743378F"/>
    <w:rsid w:val="679C3332"/>
    <w:rsid w:val="69B32BA9"/>
    <w:rsid w:val="69BF1979"/>
    <w:rsid w:val="6A811554"/>
    <w:rsid w:val="6AAD2778"/>
    <w:rsid w:val="6AF24A62"/>
    <w:rsid w:val="6BFE45E7"/>
    <w:rsid w:val="6DE95756"/>
    <w:rsid w:val="6EB068BC"/>
    <w:rsid w:val="6F7D6333"/>
    <w:rsid w:val="6FF58993"/>
    <w:rsid w:val="7099381A"/>
    <w:rsid w:val="710D6599"/>
    <w:rsid w:val="72647ED9"/>
    <w:rsid w:val="74526EFC"/>
    <w:rsid w:val="751108AB"/>
    <w:rsid w:val="75FC5030"/>
    <w:rsid w:val="76DC5DBD"/>
    <w:rsid w:val="77241547"/>
    <w:rsid w:val="78C076A2"/>
    <w:rsid w:val="78DC515D"/>
    <w:rsid w:val="7971237D"/>
    <w:rsid w:val="79B102E1"/>
    <w:rsid w:val="7B6A5195"/>
    <w:rsid w:val="7BDD6F8B"/>
    <w:rsid w:val="7CB9561A"/>
    <w:rsid w:val="7CDC53FB"/>
    <w:rsid w:val="7D8800DE"/>
    <w:rsid w:val="7DC05BE7"/>
    <w:rsid w:val="7E7374DE"/>
    <w:rsid w:val="7EA65116"/>
    <w:rsid w:val="7ECF3857"/>
    <w:rsid w:val="7F134443"/>
    <w:rsid w:val="7F2801B9"/>
    <w:rsid w:val="7FE82A0D"/>
    <w:rsid w:val="7FEC520F"/>
    <w:rsid w:val="7FFBAFDA"/>
    <w:rsid w:val="D5EFE21D"/>
    <w:rsid w:val="E5FFB189"/>
    <w:rsid w:val="FCFB0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zhaoxinlei</dc:creator>
  <cp:lastModifiedBy>翁宇晖</cp:lastModifiedBy>
  <cp:lastPrinted>2024-02-29T09:36:39Z</cp:lastPrinted>
  <dcterms:modified xsi:type="dcterms:W3CDTF">2024-02-29T09:36:42Z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0A62FEAA77802D7869D7D26501A19FEB</vt:lpwstr>
  </property>
</Properties>
</file>