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Theme="majorEastAsia" w:hAnsiTheme="majorEastAsia" w:eastAsiaTheme="majorEastAsia" w:cstheme="majorEastAsia"/>
          <w:sz w:val="44"/>
          <w:szCs w:val="44"/>
          <w:lang w:val="en-US" w:eastAsia="zh-CN"/>
        </w:rPr>
        <w:t>福建江夏学院</w:t>
      </w:r>
      <w:r>
        <w:rPr>
          <w:rFonts w:hint="eastAsia" w:asciiTheme="majorEastAsia" w:hAnsiTheme="majorEastAsia" w:eastAsiaTheme="majorEastAsia" w:cstheme="majorEastAsia"/>
          <w:sz w:val="44"/>
          <w:szCs w:val="44"/>
        </w:rPr>
        <w:t>危险性实验项目安全风险评估管理办法（试行）</w:t>
      </w:r>
      <w:r>
        <w:rPr>
          <w:rFonts w:hint="eastAsia" w:ascii="微软雅黑" w:hAnsi="微软雅黑" w:eastAsia="微软雅黑" w:cs="微软雅黑"/>
          <w:sz w:val="30"/>
          <w:szCs w:val="30"/>
        </w:rPr>
        <w:br w:type="textWrapping"/>
      </w:r>
      <w:r>
        <w:rPr>
          <w:rFonts w:ascii="宋体" w:hAnsi="宋体" w:eastAsia="宋体" w:cs="宋体"/>
          <w:sz w:val="24"/>
          <w:szCs w:val="24"/>
        </w:rPr>
        <w:t> </w:t>
      </w:r>
      <w:r>
        <w:rPr>
          <w:rFonts w:ascii="宋体" w:hAnsi="宋体" w:eastAsia="宋体" w:cs="宋体"/>
          <w:sz w:val="24"/>
          <w:szCs w:val="24"/>
        </w:rPr>
        <w:br w:type="textWrapping"/>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第一章总则</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第一条</w:t>
      </w:r>
      <w:r>
        <w:rPr>
          <w:rFonts w:hint="eastAsia" w:asciiTheme="majorEastAsia" w:hAnsiTheme="majorEastAsia" w:eastAsiaTheme="majorEastAsia" w:cstheme="majorEastAsia"/>
          <w:sz w:val="28"/>
          <w:szCs w:val="28"/>
        </w:rPr>
        <w:t> 为加强学校危险性实验项目的安全管理，提高实验过程中的规范性、有效性和针对性，按照</w:t>
      </w:r>
      <w:r>
        <w:rPr>
          <w:rFonts w:hint="eastAsia" w:asciiTheme="majorEastAsia" w:hAnsiTheme="majorEastAsia" w:eastAsiaTheme="majorEastAsia" w:cstheme="majorEastAsia"/>
          <w:sz w:val="28"/>
          <w:szCs w:val="28"/>
          <w:lang w:val="en-US" w:eastAsia="zh-CN"/>
        </w:rPr>
        <w:t>福建</w:t>
      </w:r>
      <w:r>
        <w:rPr>
          <w:rFonts w:hint="eastAsia" w:asciiTheme="majorEastAsia" w:hAnsiTheme="majorEastAsia" w:eastAsiaTheme="majorEastAsia" w:cstheme="majorEastAsia"/>
          <w:sz w:val="28"/>
          <w:szCs w:val="28"/>
        </w:rPr>
        <w:t>省教育厅高校实验室安全</w:t>
      </w:r>
      <w:r>
        <w:rPr>
          <w:rFonts w:hint="eastAsia" w:asciiTheme="majorEastAsia" w:hAnsiTheme="majorEastAsia" w:eastAsiaTheme="majorEastAsia" w:cstheme="majorEastAsia"/>
          <w:sz w:val="28"/>
          <w:szCs w:val="28"/>
          <w:lang w:val="en-US" w:eastAsia="zh-CN"/>
        </w:rPr>
        <w:t>管理</w:t>
      </w:r>
      <w:r>
        <w:rPr>
          <w:rFonts w:hint="eastAsia" w:asciiTheme="majorEastAsia" w:hAnsiTheme="majorEastAsia" w:eastAsiaTheme="majorEastAsia" w:cstheme="majorEastAsia"/>
          <w:sz w:val="28"/>
          <w:szCs w:val="28"/>
        </w:rPr>
        <w:t>的有关要求，结合学校实际情况，特制定本办法。</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第二条</w:t>
      </w:r>
      <w:r>
        <w:rPr>
          <w:rFonts w:hint="eastAsia" w:asciiTheme="majorEastAsia" w:hAnsiTheme="majorEastAsia" w:eastAsiaTheme="majorEastAsia" w:cstheme="majorEastAsia"/>
          <w:sz w:val="28"/>
          <w:szCs w:val="28"/>
        </w:rPr>
        <w:t> 实验项目安全分类分级是根据实验的特性和导致（引发）危险的严重程度进行安全风险评估（评价），并配套专业化安全操作、管理和预防措施。</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第三条</w:t>
      </w:r>
      <w:r>
        <w:rPr>
          <w:rFonts w:hint="eastAsia" w:asciiTheme="majorEastAsia" w:hAnsiTheme="majorEastAsia" w:eastAsiaTheme="majorEastAsia" w:cstheme="majorEastAsia"/>
          <w:sz w:val="28"/>
          <w:szCs w:val="28"/>
        </w:rPr>
        <w:t> 危险性实验项目涉及的安全风险主要包括化学工艺和过程风险、化学品安全风险、微生物安全风险和仪器设备设施安全风险等。</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第四条</w:t>
      </w:r>
      <w:r>
        <w:rPr>
          <w:rFonts w:hint="eastAsia" w:asciiTheme="majorEastAsia" w:hAnsiTheme="majorEastAsia" w:eastAsiaTheme="majorEastAsia" w:cstheme="majorEastAsia"/>
          <w:sz w:val="28"/>
          <w:szCs w:val="28"/>
        </w:rPr>
        <w:t> 本办法适用全校含有危险性的</w:t>
      </w:r>
      <w:r>
        <w:rPr>
          <w:rFonts w:hint="eastAsia" w:asciiTheme="majorEastAsia" w:hAnsiTheme="majorEastAsia" w:eastAsiaTheme="majorEastAsia" w:cstheme="majorEastAsia"/>
          <w:sz w:val="28"/>
          <w:szCs w:val="28"/>
          <w:lang w:val="en-US" w:eastAsia="zh-CN"/>
        </w:rPr>
        <w:t>科研实验室</w:t>
      </w:r>
      <w:r>
        <w:rPr>
          <w:rFonts w:hint="eastAsia" w:asciiTheme="majorEastAsia" w:hAnsiTheme="majorEastAsia" w:eastAsiaTheme="majorEastAsia" w:cstheme="majorEastAsia"/>
          <w:sz w:val="28"/>
          <w:szCs w:val="28"/>
        </w:rPr>
        <w:t>实验项目。危险性实验项目按照实验过程中存在的危险源及安全风险程度进行风险等级认定。</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b/>
          <w:bCs/>
          <w:sz w:val="28"/>
          <w:szCs w:val="28"/>
        </w:rPr>
        <w:t>第二章管理职责</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第五条</w:t>
      </w:r>
      <w:r>
        <w:rPr>
          <w:rFonts w:hint="eastAsia" w:asciiTheme="majorEastAsia" w:hAnsiTheme="majorEastAsia" w:eastAsiaTheme="majorEastAsia" w:cstheme="majorEastAsia"/>
          <w:sz w:val="28"/>
          <w:szCs w:val="28"/>
        </w:rPr>
        <w:t> 学校实验室安全</w:t>
      </w:r>
      <w:r>
        <w:rPr>
          <w:rFonts w:hint="eastAsia" w:asciiTheme="majorEastAsia" w:hAnsiTheme="majorEastAsia" w:eastAsiaTheme="majorEastAsia" w:cstheme="majorEastAsia"/>
          <w:sz w:val="28"/>
          <w:szCs w:val="28"/>
          <w:lang w:val="en-US" w:eastAsia="zh-CN"/>
        </w:rPr>
        <w:t>工作</w:t>
      </w:r>
      <w:r>
        <w:rPr>
          <w:rFonts w:hint="eastAsia" w:asciiTheme="majorEastAsia" w:hAnsiTheme="majorEastAsia" w:eastAsiaTheme="majorEastAsia" w:cstheme="majorEastAsia"/>
          <w:sz w:val="28"/>
          <w:szCs w:val="28"/>
        </w:rPr>
        <w:t>领导小组负责指导开展危险性实验项目的安全分类分级相关工作。</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第六条</w:t>
      </w:r>
      <w:r>
        <w:rPr>
          <w:rFonts w:hint="eastAsia" w:asciiTheme="majorEastAsia" w:hAnsiTheme="majorEastAsia" w:eastAsiaTheme="majorEastAsia" w:cstheme="majorEastAsia"/>
          <w:sz w:val="28"/>
          <w:szCs w:val="28"/>
        </w:rPr>
        <w:t> </w:t>
      </w:r>
      <w:r>
        <w:rPr>
          <w:rFonts w:hint="eastAsia" w:asciiTheme="majorEastAsia" w:hAnsiTheme="majorEastAsia" w:eastAsiaTheme="majorEastAsia" w:cstheme="majorEastAsia"/>
          <w:sz w:val="28"/>
          <w:szCs w:val="28"/>
          <w:lang w:val="en-US" w:eastAsia="zh-CN"/>
        </w:rPr>
        <w:t>学校实验室工作委员会</w:t>
      </w:r>
      <w:r>
        <w:rPr>
          <w:rFonts w:hint="eastAsia" w:asciiTheme="majorEastAsia" w:hAnsiTheme="majorEastAsia" w:eastAsiaTheme="majorEastAsia" w:cstheme="majorEastAsia"/>
          <w:sz w:val="28"/>
          <w:szCs w:val="28"/>
        </w:rPr>
        <w:t>作为学校实验室安全归口管理部门，负责组织开展全校危险性实验项目的分类分级认定工作</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对各级各类危险性实验项目实施分类指导，有针对性地实施差异化管理。</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第七条</w:t>
      </w:r>
      <w:r>
        <w:rPr>
          <w:rFonts w:hint="eastAsia" w:asciiTheme="majorEastAsia" w:hAnsiTheme="majorEastAsia" w:eastAsiaTheme="majorEastAsia" w:cstheme="majorEastAsia"/>
          <w:sz w:val="28"/>
          <w:szCs w:val="28"/>
        </w:rPr>
        <w:t> 各学院</w:t>
      </w:r>
      <w:r>
        <w:rPr>
          <w:rFonts w:hint="eastAsia" w:asciiTheme="majorEastAsia" w:hAnsiTheme="majorEastAsia" w:eastAsiaTheme="majorEastAsia" w:cstheme="majorEastAsia"/>
          <w:sz w:val="28"/>
          <w:szCs w:val="28"/>
          <w:lang w:val="en-US" w:eastAsia="zh-CN"/>
        </w:rPr>
        <w:t>部</w:t>
      </w:r>
      <w:r>
        <w:rPr>
          <w:rFonts w:hint="eastAsia" w:asciiTheme="majorEastAsia" w:hAnsiTheme="majorEastAsia" w:eastAsiaTheme="majorEastAsia" w:cstheme="majorEastAsia"/>
          <w:sz w:val="28"/>
          <w:szCs w:val="28"/>
        </w:rPr>
        <w:t>作为安全管理的责任单位负责落实所属实验室（系、所、中心）按实验项目进行风险等级的认定，并对认定结果进行审核，</w:t>
      </w:r>
      <w:r>
        <w:rPr>
          <w:rFonts w:hint="eastAsia" w:asciiTheme="majorEastAsia" w:hAnsiTheme="majorEastAsia" w:eastAsiaTheme="majorEastAsia" w:cstheme="majorEastAsia"/>
          <w:sz w:val="28"/>
          <w:szCs w:val="28"/>
          <w:lang w:val="en-US" w:eastAsia="zh-CN"/>
        </w:rPr>
        <w:t>科研实验室经科研处确认，教学实验室经教务处确认后，</w:t>
      </w:r>
      <w:r>
        <w:rPr>
          <w:rFonts w:hint="eastAsia" w:asciiTheme="majorEastAsia" w:hAnsiTheme="majorEastAsia" w:eastAsiaTheme="majorEastAsia" w:cstheme="majorEastAsia"/>
          <w:sz w:val="28"/>
          <w:szCs w:val="28"/>
        </w:rPr>
        <w:t>报</w:t>
      </w:r>
      <w:r>
        <w:rPr>
          <w:rFonts w:hint="eastAsia" w:asciiTheme="majorEastAsia" w:hAnsiTheme="majorEastAsia" w:eastAsiaTheme="majorEastAsia" w:cstheme="majorEastAsia"/>
          <w:sz w:val="28"/>
          <w:szCs w:val="28"/>
          <w:lang w:val="en-US" w:eastAsia="zh-CN"/>
        </w:rPr>
        <w:t>学校实验室工作委员会</w:t>
      </w:r>
      <w:r>
        <w:rPr>
          <w:rFonts w:hint="eastAsia" w:asciiTheme="majorEastAsia" w:hAnsiTheme="majorEastAsia" w:eastAsiaTheme="majorEastAsia" w:cstheme="majorEastAsia"/>
          <w:sz w:val="28"/>
          <w:szCs w:val="28"/>
        </w:rPr>
        <w:t>备案；主管实验室安全工作的院领导负责本单位各实验项目安全分类分级管理工作；针对不同危险等级的实验制定相应安全管理措施，实施实验项目安全分类分级管理。</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第八条</w:t>
      </w:r>
      <w:r>
        <w:rPr>
          <w:rFonts w:hint="eastAsia" w:asciiTheme="majorEastAsia" w:hAnsiTheme="majorEastAsia" w:eastAsiaTheme="majorEastAsia" w:cstheme="majorEastAsia"/>
          <w:sz w:val="28"/>
          <w:szCs w:val="28"/>
        </w:rPr>
        <w:t> 各实验项目指导老师或负责人是本实验项目的安全管理第一责任人，负责根据学校实验项目安全分类分级管理要求，对所属实验项目的危险源和风险等级进行评估和认定，认定结果报学院</w:t>
      </w:r>
      <w:r>
        <w:rPr>
          <w:rFonts w:hint="eastAsia" w:asciiTheme="majorEastAsia" w:hAnsiTheme="majorEastAsia" w:eastAsiaTheme="majorEastAsia" w:cstheme="majorEastAsia"/>
          <w:sz w:val="28"/>
          <w:szCs w:val="28"/>
          <w:lang w:val="en-US" w:eastAsia="zh-CN"/>
        </w:rPr>
        <w:t>部</w:t>
      </w:r>
      <w:r>
        <w:rPr>
          <w:rFonts w:hint="eastAsia" w:asciiTheme="majorEastAsia" w:hAnsiTheme="majorEastAsia" w:eastAsiaTheme="majorEastAsia" w:cstheme="majorEastAsia"/>
          <w:sz w:val="28"/>
          <w:szCs w:val="28"/>
        </w:rPr>
        <w:t>审核确认。</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第九条</w:t>
      </w:r>
      <w:r>
        <w:rPr>
          <w:rFonts w:hint="eastAsia" w:asciiTheme="majorEastAsia" w:hAnsiTheme="majorEastAsia" w:eastAsiaTheme="majorEastAsia" w:cstheme="majorEastAsia"/>
          <w:sz w:val="28"/>
          <w:szCs w:val="28"/>
        </w:rPr>
        <w:t> 危险性实验项目安全分类分级实行动态管理，当实验项目发生改变，实验项目需重新进行安全风险等级认定，并经学院</w:t>
      </w:r>
      <w:r>
        <w:rPr>
          <w:rFonts w:hint="eastAsia" w:asciiTheme="majorEastAsia" w:hAnsiTheme="majorEastAsia" w:eastAsiaTheme="majorEastAsia" w:cstheme="majorEastAsia"/>
          <w:sz w:val="28"/>
          <w:szCs w:val="28"/>
          <w:lang w:val="en-US" w:eastAsia="zh-CN"/>
        </w:rPr>
        <w:t>部</w:t>
      </w:r>
      <w:r>
        <w:rPr>
          <w:rFonts w:hint="eastAsia" w:asciiTheme="majorEastAsia" w:hAnsiTheme="majorEastAsia" w:eastAsiaTheme="majorEastAsia" w:cstheme="majorEastAsia"/>
          <w:sz w:val="28"/>
          <w:szCs w:val="28"/>
        </w:rPr>
        <w:t>确认，报</w:t>
      </w:r>
      <w:r>
        <w:rPr>
          <w:rFonts w:hint="eastAsia" w:asciiTheme="majorEastAsia" w:hAnsiTheme="majorEastAsia" w:eastAsiaTheme="majorEastAsia" w:cstheme="majorEastAsia"/>
          <w:sz w:val="28"/>
          <w:szCs w:val="28"/>
          <w:lang w:val="en-US" w:eastAsia="zh-CN"/>
        </w:rPr>
        <w:t>学校实验室工作委员会</w:t>
      </w:r>
      <w:r>
        <w:rPr>
          <w:rFonts w:hint="eastAsia" w:asciiTheme="majorEastAsia" w:hAnsiTheme="majorEastAsia" w:eastAsiaTheme="majorEastAsia" w:cstheme="majorEastAsia"/>
          <w:sz w:val="28"/>
          <w:szCs w:val="28"/>
        </w:rPr>
        <w:t>备案。</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b/>
          <w:bCs/>
          <w:sz w:val="28"/>
          <w:szCs w:val="28"/>
        </w:rPr>
        <w:t>第三章 实验项目安全分类管理</w:t>
      </w:r>
      <w:r>
        <w:rPr>
          <w:rFonts w:hint="eastAsia" w:asciiTheme="majorEastAsia" w:hAnsiTheme="majorEastAsia" w:eastAsiaTheme="majorEastAsia" w:cstheme="majorEastAsia"/>
          <w:b/>
          <w:bCs/>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第十条</w:t>
      </w:r>
      <w:r>
        <w:rPr>
          <w:rFonts w:hint="eastAsia" w:asciiTheme="majorEastAsia" w:hAnsiTheme="majorEastAsia" w:eastAsiaTheme="majorEastAsia" w:cstheme="majorEastAsia"/>
          <w:sz w:val="28"/>
          <w:szCs w:val="28"/>
        </w:rPr>
        <w:t> 实验项目安全分类主要根据实验操作过程中的危险性进行划分，结合我校学科门类、专业和课程设置，分类化学类、辐射类、仪器设备类及其他类等。</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第十一条</w:t>
      </w:r>
      <w:r>
        <w:rPr>
          <w:rFonts w:hint="eastAsia" w:asciiTheme="majorEastAsia" w:hAnsiTheme="majorEastAsia" w:eastAsiaTheme="majorEastAsia" w:cstheme="majorEastAsia"/>
          <w:sz w:val="28"/>
          <w:szCs w:val="28"/>
        </w:rPr>
        <w:t> 涉及化学反应和化学品的实验项目归属为化学类实验项目。主要安全风险为实验过程使用和产生的毒害性、易燃易爆性、腐蚀性等危险物。管理重点是剧毒品、易制毒品、易制爆品、麻醉品和精神药品、国家安监重点监管的危险化学品、实验气体、化学废弃物等的安全管理。</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w:t>
      </w:r>
      <w:r>
        <w:rPr>
          <w:rFonts w:hint="eastAsia" w:asciiTheme="majorEastAsia" w:hAnsiTheme="majorEastAsia" w:eastAsiaTheme="majorEastAsia" w:cstheme="majorEastAsia"/>
          <w:b/>
          <w:bCs/>
          <w:sz w:val="28"/>
          <w:szCs w:val="28"/>
          <w:lang w:val="en-US" w:eastAsia="zh-CN"/>
        </w:rPr>
        <w:t>二</w:t>
      </w:r>
      <w:r>
        <w:rPr>
          <w:rFonts w:hint="eastAsia" w:asciiTheme="majorEastAsia" w:hAnsiTheme="majorEastAsia" w:eastAsiaTheme="majorEastAsia" w:cstheme="majorEastAsia"/>
          <w:b/>
          <w:bCs/>
          <w:sz w:val="28"/>
          <w:szCs w:val="28"/>
        </w:rPr>
        <w:t>条</w:t>
      </w:r>
      <w:r>
        <w:rPr>
          <w:rFonts w:hint="eastAsia" w:asciiTheme="majorEastAsia" w:hAnsiTheme="majorEastAsia" w:eastAsiaTheme="majorEastAsia" w:cstheme="majorEastAsia"/>
          <w:sz w:val="28"/>
          <w:szCs w:val="28"/>
        </w:rPr>
        <w:t> 涉及放射源、射线装置等的实验项目归属为辐射类实验项目。主要危险源为放射性物质。管理重点是放射源使用资质、存放场所、涉源人员等的安全管理。</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第十</w:t>
      </w:r>
      <w:r>
        <w:rPr>
          <w:rFonts w:hint="eastAsia" w:asciiTheme="majorEastAsia" w:hAnsiTheme="majorEastAsia" w:eastAsiaTheme="majorEastAsia" w:cstheme="majorEastAsia"/>
          <w:b/>
          <w:bCs/>
          <w:sz w:val="28"/>
          <w:szCs w:val="28"/>
          <w:lang w:val="en-US" w:eastAsia="zh-CN"/>
        </w:rPr>
        <w:t>三</w:t>
      </w:r>
      <w:r>
        <w:rPr>
          <w:rFonts w:hint="eastAsia" w:asciiTheme="majorEastAsia" w:hAnsiTheme="majorEastAsia" w:eastAsiaTheme="majorEastAsia" w:cstheme="majorEastAsia"/>
          <w:b/>
          <w:bCs/>
          <w:sz w:val="28"/>
          <w:szCs w:val="28"/>
        </w:rPr>
        <w:t>条</w:t>
      </w:r>
      <w:r>
        <w:rPr>
          <w:rFonts w:hint="eastAsia" w:asciiTheme="majorEastAsia" w:hAnsiTheme="majorEastAsia" w:eastAsiaTheme="majorEastAsia" w:cstheme="majorEastAsia"/>
          <w:sz w:val="28"/>
          <w:szCs w:val="28"/>
        </w:rPr>
        <w:t> 涉及机械、电气、高温高压等设备及仪器仪表等的实验项目归属为仪器设备类实验项目。主要安全风险为机械加工类高速设备、高压及大电流设备、激光设备、加热设备等。管理重点是高温、高压、高速运动、电磁辐射装置等特殊设备及机械、电气、激光、粉尘等的安全管理。</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w:t>
      </w:r>
      <w:r>
        <w:rPr>
          <w:rFonts w:hint="eastAsia" w:asciiTheme="majorEastAsia" w:hAnsiTheme="majorEastAsia" w:eastAsiaTheme="majorEastAsia" w:cstheme="majorEastAsia"/>
          <w:b/>
          <w:bCs/>
          <w:sz w:val="28"/>
          <w:szCs w:val="28"/>
          <w:lang w:val="en-US" w:eastAsia="zh-CN"/>
        </w:rPr>
        <w:t>四</w:t>
      </w:r>
      <w:r>
        <w:rPr>
          <w:rFonts w:hint="eastAsia" w:asciiTheme="majorEastAsia" w:hAnsiTheme="majorEastAsia" w:eastAsiaTheme="majorEastAsia" w:cstheme="majorEastAsia"/>
          <w:b/>
          <w:bCs/>
          <w:sz w:val="28"/>
          <w:szCs w:val="28"/>
        </w:rPr>
        <w:t>条</w:t>
      </w:r>
      <w:r>
        <w:rPr>
          <w:rFonts w:hint="eastAsia" w:asciiTheme="majorEastAsia" w:hAnsiTheme="majorEastAsia" w:eastAsiaTheme="majorEastAsia" w:cstheme="majorEastAsia"/>
          <w:sz w:val="28"/>
          <w:szCs w:val="28"/>
        </w:rPr>
        <w:t> 不涉及上述安全风险的实验项目均归属为其他类实验项目。主要安全风险为用电设备引发的用电安全风险，管理重点是规范用电。</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w:t>
      </w:r>
      <w:r>
        <w:rPr>
          <w:rFonts w:hint="eastAsia" w:asciiTheme="majorEastAsia" w:hAnsiTheme="majorEastAsia" w:eastAsiaTheme="majorEastAsia" w:cstheme="majorEastAsia"/>
          <w:b/>
          <w:bCs/>
          <w:sz w:val="28"/>
          <w:szCs w:val="28"/>
          <w:lang w:val="en-US" w:eastAsia="zh-CN"/>
        </w:rPr>
        <w:t>五</w:t>
      </w:r>
      <w:r>
        <w:rPr>
          <w:rFonts w:hint="eastAsia" w:asciiTheme="majorEastAsia" w:hAnsiTheme="majorEastAsia" w:eastAsiaTheme="majorEastAsia" w:cstheme="majorEastAsia"/>
          <w:b/>
          <w:bCs/>
          <w:sz w:val="28"/>
          <w:szCs w:val="28"/>
        </w:rPr>
        <w:t>条</w:t>
      </w:r>
      <w:r>
        <w:rPr>
          <w:rFonts w:hint="eastAsia" w:asciiTheme="majorEastAsia" w:hAnsiTheme="majorEastAsia" w:eastAsiaTheme="majorEastAsia" w:cstheme="majorEastAsia"/>
          <w:sz w:val="28"/>
          <w:szCs w:val="28"/>
        </w:rPr>
        <w:t> 各类实验项目应严格遵守国家、省市（地方）及学校相关法规制度要求，履行各类安全审验和报批程序，对其安全风险进行安全管理。</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rPr>
        <w:t>第四章 实验项目安全风险分级管理</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w:t>
      </w:r>
      <w:r>
        <w:rPr>
          <w:rFonts w:hint="eastAsia" w:asciiTheme="majorEastAsia" w:hAnsiTheme="majorEastAsia" w:eastAsiaTheme="majorEastAsia" w:cstheme="majorEastAsia"/>
          <w:b/>
          <w:bCs/>
          <w:sz w:val="28"/>
          <w:szCs w:val="28"/>
          <w:lang w:val="en-US" w:eastAsia="zh-CN"/>
        </w:rPr>
        <w:t>六</w:t>
      </w:r>
      <w:r>
        <w:rPr>
          <w:rFonts w:hint="eastAsia" w:asciiTheme="majorEastAsia" w:hAnsiTheme="majorEastAsia" w:eastAsiaTheme="majorEastAsia" w:cstheme="majorEastAsia"/>
          <w:b/>
          <w:bCs/>
          <w:sz w:val="28"/>
          <w:szCs w:val="28"/>
        </w:rPr>
        <w:t>条</w:t>
      </w:r>
      <w:r>
        <w:rPr>
          <w:rFonts w:hint="eastAsia" w:asciiTheme="majorEastAsia" w:hAnsiTheme="majorEastAsia" w:eastAsiaTheme="majorEastAsia" w:cstheme="majorEastAsia"/>
          <w:sz w:val="28"/>
          <w:szCs w:val="28"/>
        </w:rPr>
        <w:t> 安全风险分级标准：根据实验过程中使用或产生危险源的危险程度，将实验项目安全风险级别划分为一级（高危险等级）、二级（较高危险等级）、三级（中危险等级）、四级（一般危险等级）4个等级。</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w:t>
      </w:r>
      <w:r>
        <w:rPr>
          <w:rFonts w:hint="eastAsia" w:asciiTheme="majorEastAsia" w:hAnsiTheme="majorEastAsia" w:eastAsiaTheme="majorEastAsia" w:cstheme="majorEastAsia"/>
          <w:b/>
          <w:bCs/>
          <w:sz w:val="28"/>
          <w:szCs w:val="28"/>
          <w:lang w:val="en-US" w:eastAsia="zh-CN"/>
        </w:rPr>
        <w:t>七</w:t>
      </w:r>
      <w:r>
        <w:rPr>
          <w:rFonts w:hint="eastAsia" w:asciiTheme="majorEastAsia" w:hAnsiTheme="majorEastAsia" w:eastAsiaTheme="majorEastAsia" w:cstheme="majorEastAsia"/>
          <w:b/>
          <w:bCs/>
          <w:sz w:val="28"/>
          <w:szCs w:val="28"/>
        </w:rPr>
        <w:t>条</w:t>
      </w:r>
      <w:r>
        <w:rPr>
          <w:rFonts w:hint="eastAsia" w:asciiTheme="majorEastAsia" w:hAnsiTheme="majorEastAsia" w:eastAsiaTheme="majorEastAsia" w:cstheme="majorEastAsia"/>
          <w:sz w:val="28"/>
          <w:szCs w:val="28"/>
        </w:rPr>
        <w:t> 安全风险等级评价指标主要包括：1.危险化学品；</w:t>
      </w: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.放射源及射线装置；</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.压力容器；</w:t>
      </w: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.起重机械；</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.机械加工类高速设备、回转机械、激光设备等；</w:t>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.大功率充、放电装置，高压、强磁设备等；</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.冷热设备（烘箱、马弗炉等）。</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第十</w:t>
      </w:r>
      <w:r>
        <w:rPr>
          <w:rFonts w:hint="eastAsia" w:asciiTheme="majorEastAsia" w:hAnsiTheme="majorEastAsia" w:eastAsiaTheme="majorEastAsia" w:cstheme="majorEastAsia"/>
          <w:b/>
          <w:bCs/>
          <w:sz w:val="28"/>
          <w:szCs w:val="28"/>
          <w:lang w:val="en-US" w:eastAsia="zh-CN"/>
        </w:rPr>
        <w:t>八</w:t>
      </w:r>
      <w:r>
        <w:rPr>
          <w:rFonts w:hint="eastAsia" w:asciiTheme="majorEastAsia" w:hAnsiTheme="majorEastAsia" w:eastAsiaTheme="majorEastAsia" w:cstheme="majorEastAsia"/>
          <w:b/>
          <w:bCs/>
          <w:sz w:val="28"/>
          <w:szCs w:val="28"/>
        </w:rPr>
        <w:t>条 </w:t>
      </w:r>
      <w:r>
        <w:rPr>
          <w:rFonts w:hint="eastAsia" w:asciiTheme="majorEastAsia" w:hAnsiTheme="majorEastAsia" w:eastAsiaTheme="majorEastAsia" w:cstheme="majorEastAsia"/>
          <w:sz w:val="28"/>
          <w:szCs w:val="28"/>
        </w:rPr>
        <w:t>安全风险等级认定：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涉及使用易制爆、剧毒、易制毒、爆炸品类化学品，麻醉品和精神药品和已列管的新精神活性物质，实验气体，高致病性病原微生物，放射源等，为一级安全风险实验项目。</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2. 涉及使用其他危险化学品，压力容器，激光设备，强磁设备等，为二级安全风险实验项目。</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3. 涉及使用起重机械、高速设备、回转机械，冷热设备（烘箱、马弗炉等），大功率充、放电装置、高电压设备等，为三级安全风险实验项目。</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4. 未列入以上3类的实验项目，为四级安全风险实验项目。</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5. 实验项目中涉及使用含有高级别危险源的，均定为相应等级的安全风险实验项目。</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rPr>
        <w:t>第</w:t>
      </w:r>
      <w:r>
        <w:rPr>
          <w:rFonts w:hint="eastAsia" w:asciiTheme="majorEastAsia" w:hAnsiTheme="majorEastAsia" w:eastAsiaTheme="majorEastAsia" w:cstheme="majorEastAsia"/>
          <w:b/>
          <w:bCs/>
          <w:sz w:val="28"/>
          <w:szCs w:val="28"/>
          <w:lang w:val="en-US" w:eastAsia="zh-CN"/>
        </w:rPr>
        <w:t>十九</w:t>
      </w:r>
      <w:r>
        <w:rPr>
          <w:rFonts w:hint="eastAsia" w:asciiTheme="majorEastAsia" w:hAnsiTheme="majorEastAsia" w:eastAsiaTheme="majorEastAsia" w:cstheme="majorEastAsia"/>
          <w:b/>
          <w:bCs/>
          <w:sz w:val="28"/>
          <w:szCs w:val="28"/>
        </w:rPr>
        <w:t>条 </w:t>
      </w:r>
      <w:r>
        <w:rPr>
          <w:rFonts w:hint="eastAsia" w:asciiTheme="majorEastAsia" w:hAnsiTheme="majorEastAsia" w:eastAsiaTheme="majorEastAsia" w:cstheme="majorEastAsia"/>
          <w:sz w:val="28"/>
          <w:szCs w:val="28"/>
        </w:rPr>
        <w:t>实验项目安全风险分级管理要求：</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1. 实验项目必须进行安全风险评估（评价），根据危险源特性制定安全防控措施和应急预案，经学院（高等研究院）审核确认，其中安全等级在三级以上的实验项目，相关资料报</w:t>
      </w:r>
      <w:r>
        <w:rPr>
          <w:rFonts w:hint="eastAsia" w:asciiTheme="majorEastAsia" w:hAnsiTheme="majorEastAsia" w:eastAsiaTheme="majorEastAsia" w:cstheme="majorEastAsia"/>
          <w:sz w:val="28"/>
          <w:szCs w:val="28"/>
          <w:lang w:val="en-US" w:eastAsia="zh-CN"/>
        </w:rPr>
        <w:t>实验室工作委员会</w:t>
      </w:r>
      <w:r>
        <w:rPr>
          <w:rFonts w:hint="eastAsia" w:asciiTheme="majorEastAsia" w:hAnsiTheme="majorEastAsia" w:eastAsiaTheme="majorEastAsia" w:cstheme="majorEastAsia"/>
          <w:sz w:val="28"/>
          <w:szCs w:val="28"/>
        </w:rPr>
        <w:t>备案；</w:t>
      </w:r>
      <w:r>
        <w:rPr>
          <w:rFonts w:hint="eastAsia" w:asciiTheme="majorEastAsia" w:hAnsiTheme="majorEastAsia" w:eastAsiaTheme="majorEastAsia" w:cstheme="majorEastAsia"/>
          <w:sz w:val="28"/>
          <w:szCs w:val="28"/>
          <w:lang w:val="en-US" w:eastAsia="zh-CN"/>
        </w:rPr>
        <w:t>同时，科研实验室报科研处备案；教学实验室报教务处备案。</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2. 实验过程中必须严格落实准入制度，定期对开展实验工作（活动）的人员进行安全知识、安全规范及安全操作技能等安全教育培训。</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第</w:t>
      </w:r>
      <w:r>
        <w:rPr>
          <w:rFonts w:hint="eastAsia" w:asciiTheme="majorEastAsia" w:hAnsiTheme="majorEastAsia" w:eastAsiaTheme="majorEastAsia" w:cstheme="majorEastAsia"/>
          <w:b/>
          <w:bCs/>
          <w:sz w:val="28"/>
          <w:szCs w:val="28"/>
          <w:lang w:val="en-US" w:eastAsia="zh-CN"/>
        </w:rPr>
        <w:t>四</w:t>
      </w:r>
      <w:r>
        <w:rPr>
          <w:rFonts w:hint="eastAsia" w:asciiTheme="majorEastAsia" w:hAnsiTheme="majorEastAsia" w:eastAsiaTheme="majorEastAsia" w:cstheme="majorEastAsia"/>
          <w:b/>
          <w:bCs/>
          <w:sz w:val="28"/>
          <w:szCs w:val="28"/>
        </w:rPr>
        <w:t>章监督检查</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第二十条 学校和各学院</w:t>
      </w:r>
      <w:r>
        <w:rPr>
          <w:rFonts w:hint="eastAsia" w:asciiTheme="majorEastAsia" w:hAnsiTheme="majorEastAsia" w:eastAsiaTheme="majorEastAsia" w:cstheme="majorEastAsia"/>
          <w:sz w:val="28"/>
          <w:szCs w:val="28"/>
          <w:lang w:val="en-US" w:eastAsia="zh-CN"/>
        </w:rPr>
        <w:t>部</w:t>
      </w:r>
      <w:r>
        <w:rPr>
          <w:rFonts w:hint="eastAsia" w:asciiTheme="majorEastAsia" w:hAnsiTheme="majorEastAsia" w:eastAsiaTheme="majorEastAsia" w:cstheme="majorEastAsia"/>
          <w:sz w:val="28"/>
          <w:szCs w:val="28"/>
        </w:rPr>
        <w:t>根据实验项目安全风险等级确定检查频次，按照危险源分类，依据相关法规制度的管理要求实施检查。</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第二十</w:t>
      </w:r>
      <w:r>
        <w:rPr>
          <w:rFonts w:hint="eastAsia" w:asciiTheme="majorEastAsia" w:hAnsiTheme="majorEastAsia" w:eastAsiaTheme="majorEastAsia" w:cstheme="majorEastAsia"/>
          <w:sz w:val="28"/>
          <w:szCs w:val="28"/>
          <w:lang w:val="en-US" w:eastAsia="zh-CN"/>
        </w:rPr>
        <w:t>一</w:t>
      </w:r>
      <w:r>
        <w:rPr>
          <w:rFonts w:hint="eastAsia" w:asciiTheme="majorEastAsia" w:hAnsiTheme="majorEastAsia" w:eastAsiaTheme="majorEastAsia" w:cstheme="majorEastAsia"/>
          <w:sz w:val="28"/>
          <w:szCs w:val="28"/>
        </w:rPr>
        <w:t>条 实验安全员及其实验指导老师或责任人负责实施本实验安全管理。学院</w:t>
      </w:r>
      <w:r>
        <w:rPr>
          <w:rFonts w:hint="eastAsia" w:asciiTheme="majorEastAsia" w:hAnsiTheme="majorEastAsia" w:eastAsiaTheme="majorEastAsia" w:cstheme="majorEastAsia"/>
          <w:sz w:val="28"/>
          <w:szCs w:val="28"/>
          <w:lang w:val="en-US" w:eastAsia="zh-CN"/>
        </w:rPr>
        <w:t>部</w:t>
      </w:r>
      <w:r>
        <w:rPr>
          <w:rFonts w:hint="eastAsia" w:asciiTheme="majorEastAsia" w:hAnsiTheme="majorEastAsia" w:eastAsiaTheme="majorEastAsia" w:cstheme="majorEastAsia"/>
          <w:sz w:val="28"/>
          <w:szCs w:val="28"/>
        </w:rPr>
        <w:t>主管安全的院领导负责实施学院</w:t>
      </w:r>
      <w:r>
        <w:rPr>
          <w:rFonts w:hint="eastAsia" w:asciiTheme="majorEastAsia" w:hAnsiTheme="majorEastAsia" w:eastAsiaTheme="majorEastAsia" w:cstheme="majorEastAsia"/>
          <w:sz w:val="28"/>
          <w:szCs w:val="28"/>
          <w:lang w:val="en-US" w:eastAsia="zh-CN"/>
        </w:rPr>
        <w:t>部</w:t>
      </w:r>
      <w:r>
        <w:rPr>
          <w:rFonts w:hint="eastAsia" w:asciiTheme="majorEastAsia" w:hAnsiTheme="majorEastAsia" w:eastAsiaTheme="majorEastAsia" w:cstheme="majorEastAsia"/>
          <w:sz w:val="28"/>
          <w:szCs w:val="28"/>
        </w:rPr>
        <w:t>实验安全检查与安全管理。</w:t>
      </w:r>
      <w:r>
        <w:rPr>
          <w:rFonts w:hint="eastAsia" w:asciiTheme="majorEastAsia" w:hAnsiTheme="majorEastAsia" w:eastAsiaTheme="majorEastAsia" w:cstheme="majorEastAsia"/>
          <w:sz w:val="28"/>
          <w:szCs w:val="28"/>
          <w:lang w:val="en-US" w:eastAsia="zh-CN"/>
        </w:rPr>
        <w:t>教务处、科研处分别负责</w:t>
      </w:r>
      <w:r>
        <w:rPr>
          <w:rFonts w:hint="eastAsia" w:asciiTheme="majorEastAsia" w:hAnsiTheme="majorEastAsia" w:eastAsiaTheme="majorEastAsia" w:cstheme="majorEastAsia"/>
          <w:sz w:val="28"/>
          <w:szCs w:val="28"/>
        </w:rPr>
        <w:t>对</w:t>
      </w:r>
      <w:r>
        <w:rPr>
          <w:rFonts w:hint="eastAsia" w:asciiTheme="majorEastAsia" w:hAnsiTheme="majorEastAsia" w:eastAsiaTheme="majorEastAsia" w:cstheme="majorEastAsia"/>
          <w:sz w:val="28"/>
          <w:szCs w:val="28"/>
          <w:lang w:val="en-US" w:eastAsia="zh-CN"/>
        </w:rPr>
        <w:t>教学</w:t>
      </w:r>
      <w:r>
        <w:rPr>
          <w:rFonts w:hint="eastAsia" w:asciiTheme="majorEastAsia" w:hAnsiTheme="majorEastAsia" w:eastAsiaTheme="majorEastAsia" w:cstheme="majorEastAsia"/>
          <w:sz w:val="28"/>
          <w:szCs w:val="28"/>
        </w:rPr>
        <w:t>科研实验项目的安全性评估和申报工作的</w:t>
      </w:r>
      <w:r>
        <w:rPr>
          <w:rFonts w:hint="eastAsia" w:asciiTheme="majorEastAsia" w:hAnsiTheme="majorEastAsia" w:eastAsiaTheme="majorEastAsia" w:cstheme="majorEastAsia"/>
          <w:sz w:val="28"/>
          <w:szCs w:val="28"/>
          <w:lang w:val="en-US" w:eastAsia="zh-CN"/>
        </w:rPr>
        <w:t>指导与监督</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实验室工作委员会</w:t>
      </w:r>
      <w:r>
        <w:rPr>
          <w:rFonts w:hint="eastAsia" w:asciiTheme="majorEastAsia" w:hAnsiTheme="majorEastAsia" w:eastAsiaTheme="majorEastAsia" w:cstheme="majorEastAsia"/>
          <w:sz w:val="28"/>
          <w:szCs w:val="28"/>
        </w:rPr>
        <w:t>负责组织专家组或督查组实施学校各类实验项目安全</w:t>
      </w:r>
      <w:r>
        <w:rPr>
          <w:rFonts w:hint="eastAsia" w:asciiTheme="majorEastAsia" w:hAnsiTheme="majorEastAsia" w:eastAsiaTheme="majorEastAsia" w:cstheme="majorEastAsia"/>
          <w:sz w:val="28"/>
          <w:szCs w:val="28"/>
          <w:lang w:val="en-US" w:eastAsia="zh-CN"/>
        </w:rPr>
        <w:t>监督与管理</w:t>
      </w:r>
      <w:r>
        <w:rPr>
          <w:rFonts w:hint="eastAsia" w:asciiTheme="majorEastAsia" w:hAnsiTheme="majorEastAsia" w:eastAsiaTheme="majorEastAsia" w:cstheme="majorEastAsia"/>
          <w:sz w:val="28"/>
          <w:szCs w:val="28"/>
        </w:rPr>
        <w:t>。四级管理责任体制，层层落实责任主体。</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第</w:t>
      </w:r>
      <w:r>
        <w:rPr>
          <w:rFonts w:hint="eastAsia" w:asciiTheme="majorEastAsia" w:hAnsiTheme="majorEastAsia" w:eastAsiaTheme="majorEastAsia" w:cstheme="majorEastAsia"/>
          <w:b/>
          <w:bCs/>
          <w:sz w:val="28"/>
          <w:szCs w:val="28"/>
          <w:lang w:val="en-US" w:eastAsia="zh-CN"/>
        </w:rPr>
        <w:t>五</w:t>
      </w:r>
      <w:r>
        <w:rPr>
          <w:rFonts w:hint="eastAsia" w:asciiTheme="majorEastAsia" w:hAnsiTheme="majorEastAsia" w:eastAsiaTheme="majorEastAsia" w:cstheme="majorEastAsia"/>
          <w:b/>
          <w:bCs/>
          <w:sz w:val="28"/>
          <w:szCs w:val="28"/>
        </w:rPr>
        <w:t>章附则</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第二十三条 本办法由</w:t>
      </w:r>
      <w:r>
        <w:rPr>
          <w:rFonts w:hint="eastAsia" w:asciiTheme="majorEastAsia" w:hAnsiTheme="majorEastAsia" w:eastAsiaTheme="majorEastAsia" w:cstheme="majorEastAsia"/>
          <w:sz w:val="28"/>
          <w:szCs w:val="28"/>
          <w:lang w:val="en-US" w:eastAsia="zh-CN"/>
        </w:rPr>
        <w:t>学校实验室工作委员会</w:t>
      </w:r>
      <w:r>
        <w:rPr>
          <w:rFonts w:hint="eastAsia" w:asciiTheme="majorEastAsia" w:hAnsiTheme="majorEastAsia" w:eastAsiaTheme="majorEastAsia" w:cstheme="majorEastAsia"/>
          <w:sz w:val="28"/>
          <w:szCs w:val="28"/>
        </w:rPr>
        <w:t>负责解释。</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第二十四条 本办法</w:t>
      </w:r>
      <w:r>
        <w:rPr>
          <w:rFonts w:hint="eastAsia" w:asciiTheme="majorEastAsia" w:hAnsiTheme="majorEastAsia" w:eastAsiaTheme="majorEastAsia" w:cstheme="majorEastAsia"/>
          <w:sz w:val="28"/>
          <w:szCs w:val="28"/>
          <w:lang w:val="en-US" w:eastAsia="zh-CN"/>
        </w:rPr>
        <w:t>自公布之日</w:t>
      </w:r>
      <w:r>
        <w:rPr>
          <w:rFonts w:hint="eastAsia" w:asciiTheme="majorEastAsia" w:hAnsiTheme="majorEastAsia" w:eastAsiaTheme="majorEastAsia" w:cstheme="majorEastAsia"/>
          <w:sz w:val="28"/>
          <w:szCs w:val="28"/>
        </w:rPr>
        <w:t>起施行。</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0BD5"/>
    <w:rsid w:val="025343F2"/>
    <w:rsid w:val="0CA77396"/>
    <w:rsid w:val="261C3D0E"/>
    <w:rsid w:val="277237B9"/>
    <w:rsid w:val="29B1266C"/>
    <w:rsid w:val="2D7E3405"/>
    <w:rsid w:val="3A0620C5"/>
    <w:rsid w:val="3AB81376"/>
    <w:rsid w:val="78D5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寂寞化石</cp:lastModifiedBy>
  <dcterms:modified xsi:type="dcterms:W3CDTF">2019-11-29T01:52:59Z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