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CFE3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关于组织开展习近平总书记来闽考察时的重要讲话精神研究阐释工作方案</w:t>
      </w:r>
    </w:p>
    <w:p w14:paraId="3565C5A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_GB2312" w:hAnsi="楷体_GB2312" w:eastAsia="楷体_GB2312" w:cs="楷体_GB2312"/>
          <w:b/>
          <w:bCs/>
          <w:w w:val="98"/>
          <w:sz w:val="36"/>
          <w:szCs w:val="28"/>
          <w:highlight w:val="none"/>
          <w:lang w:val="en-US" w:eastAsia="zh-CN"/>
        </w:rPr>
      </w:pPr>
    </w:p>
    <w:p w14:paraId="42050B8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spacing w:val="2"/>
          <w:sz w:val="36"/>
          <w:szCs w:val="36"/>
          <w:lang w:val="en-US" w:eastAsia="zh-CN"/>
        </w:rPr>
      </w:pPr>
      <w:r>
        <w:rPr>
          <w:rFonts w:hint="eastAsia" w:ascii="楷体_GB2312" w:hAnsi="楷体_GB2312" w:eastAsia="楷体_GB2312" w:cs="楷体_GB2312"/>
          <w:b/>
          <w:bCs/>
          <w:spacing w:val="2"/>
          <w:sz w:val="36"/>
          <w:szCs w:val="36"/>
          <w:lang w:val="en-US" w:eastAsia="zh-CN"/>
        </w:rPr>
        <w:t>研究中心各研究基地，各有关高校，各有关研究机构：</w:t>
      </w:r>
    </w:p>
    <w:p w14:paraId="1A559385">
      <w:pPr>
        <w:keepNext w:val="0"/>
        <w:keepLines w:val="0"/>
        <w:pageBreakBefore w:val="0"/>
        <w:widowControl w:val="0"/>
        <w:kinsoku/>
        <w:wordWrap/>
        <w:overflowPunct/>
        <w:topLinePunct w:val="0"/>
        <w:autoSpaceDE/>
        <w:autoSpaceDN/>
        <w:bidi w:val="0"/>
        <w:adjustRightInd/>
        <w:snapToGrid/>
        <w:spacing w:line="60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为深入学习宣传贯彻习近平总书记来闽考察时的重要讲话精神，广泛凝聚谱写中国式现代化新福建新篇章的磅礴力量，在中国式现代化建设中奋勇争先。福建省习近平新时代中国特色社会主义思想研究中心（以下简称“省研究中心”）拟面向全省专家学者组织开展学习习近平总书记来闽考察时的重要讲话精神研究阐释工作。现制定如下工作方案。</w:t>
      </w:r>
    </w:p>
    <w:p w14:paraId="121CE735">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一、总体要求</w:t>
      </w:r>
    </w:p>
    <w:p w14:paraId="2345D32D">
      <w:pPr>
        <w:keepNext w:val="0"/>
        <w:keepLines w:val="0"/>
        <w:pageBreakBefore w:val="0"/>
        <w:widowControl w:val="0"/>
        <w:kinsoku/>
        <w:wordWrap/>
        <w:overflowPunct/>
        <w:topLinePunct w:val="0"/>
        <w:autoSpaceDE/>
        <w:autoSpaceDN/>
        <w:bidi w:val="0"/>
        <w:adjustRightInd/>
        <w:snapToGrid/>
        <w:spacing w:line="60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以习近平新时代中国特色社会主义思想为指导，把握正确政治方向、舆论导向、价值取向，全面深入研究阐释习近平总书记来闽考察时的重要讲话精神，认真学习贯彻党的二十大和二十届三中全会精神，扭住建设机制活、产业优、百姓富、生态美的新福建目标不放松，一张蓝图绘到底，开展体系化研究和学理化研究阐释，营造勇于创新、真抓实干、开拓奋进的浓厚氛围。</w:t>
      </w:r>
    </w:p>
    <w:p w14:paraId="392815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3" w:firstLineChars="200"/>
        <w:textAlignment w:val="auto"/>
        <w:rPr>
          <w:rFonts w:hint="default" w:ascii="黑体" w:hAnsi="黑体" w:eastAsia="黑体" w:cs="黑体"/>
          <w:b/>
          <w:bCs/>
          <w:kern w:val="2"/>
          <w:sz w:val="36"/>
          <w:szCs w:val="36"/>
          <w:lang w:val="en-US" w:eastAsia="zh-CN" w:bidi="ar-SA"/>
        </w:rPr>
      </w:pPr>
      <w:r>
        <w:rPr>
          <w:rFonts w:hint="eastAsia" w:ascii="黑体" w:hAnsi="黑体" w:eastAsia="黑体" w:cs="黑体"/>
          <w:b/>
          <w:bCs/>
          <w:kern w:val="2"/>
          <w:sz w:val="36"/>
          <w:szCs w:val="36"/>
          <w:lang w:val="en-US" w:eastAsia="zh-CN" w:bidi="ar-SA"/>
        </w:rPr>
        <w:t>二、申报类型</w:t>
      </w:r>
    </w:p>
    <w:p w14:paraId="1307E7DB">
      <w:pPr>
        <w:keepNext w:val="0"/>
        <w:keepLines w:val="0"/>
        <w:pageBreakBefore w:val="0"/>
        <w:widowControl w:val="0"/>
        <w:kinsoku/>
        <w:wordWrap/>
        <w:overflowPunct/>
        <w:topLinePunct w:val="0"/>
        <w:autoSpaceDE/>
        <w:autoSpaceDN/>
        <w:bidi w:val="0"/>
        <w:adjustRightInd/>
        <w:snapToGrid/>
        <w:spacing w:line="60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此次研究阐释类项目分为定向委托和公开征集两大类：</w:t>
      </w:r>
    </w:p>
    <w:p w14:paraId="461C9010">
      <w:pPr>
        <w:keepNext w:val="0"/>
        <w:keepLines w:val="0"/>
        <w:pageBreakBefore w:val="0"/>
        <w:widowControl w:val="0"/>
        <w:kinsoku/>
        <w:wordWrap/>
        <w:overflowPunct/>
        <w:topLinePunct w:val="0"/>
        <w:autoSpaceDE/>
        <w:autoSpaceDN/>
        <w:bidi w:val="0"/>
        <w:adjustRightInd/>
        <w:snapToGrid/>
        <w:spacing w:line="60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1.定向委托类项目。为在我省营造学习贯彻习近平总书记来福建考察时的重要讲话精神的浓厚氛围，拟定向委托五家单位撰写重要理论文章，从中择优推荐至《福建日报》刊发。</w:t>
      </w:r>
    </w:p>
    <w:p w14:paraId="550A4891">
      <w:pPr>
        <w:keepNext w:val="0"/>
        <w:keepLines w:val="0"/>
        <w:pageBreakBefore w:val="0"/>
        <w:widowControl w:val="0"/>
        <w:kinsoku/>
        <w:wordWrap/>
        <w:overflowPunct/>
        <w:topLinePunct w:val="0"/>
        <w:autoSpaceDE/>
        <w:autoSpaceDN/>
        <w:bidi w:val="0"/>
        <w:adjustRightInd/>
        <w:snapToGrid/>
        <w:spacing w:line="60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2.公开征集类项目。面向全省专家学者公开征集，申请人按照选题指南（详见附件1）提出拟承担的研究题目，也可以在参考选题的基础上优化提出研究题目。请各单位推荐有研究实力的承担人，并填写研究阐释类项目申报一览表，我们将根据各单位推荐情况，坚持优中选优，从中遴选出项目承担人。</w:t>
      </w:r>
    </w:p>
    <w:p w14:paraId="129CBD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3" w:firstLineChars="200"/>
        <w:textAlignment w:val="auto"/>
        <w:rPr>
          <w:rFonts w:hint="eastAsia" w:ascii="黑体" w:hAnsi="黑体" w:eastAsia="黑体" w:cs="黑体"/>
          <w:b/>
          <w:bCs/>
          <w:kern w:val="2"/>
          <w:sz w:val="36"/>
          <w:szCs w:val="36"/>
          <w:lang w:val="en-US" w:eastAsia="zh-CN" w:bidi="ar-SA"/>
        </w:rPr>
      </w:pPr>
      <w:r>
        <w:rPr>
          <w:rFonts w:hint="eastAsia" w:ascii="黑体" w:hAnsi="黑体" w:eastAsia="黑体" w:cs="黑体"/>
          <w:b/>
          <w:bCs/>
          <w:kern w:val="2"/>
          <w:sz w:val="36"/>
          <w:szCs w:val="36"/>
          <w:lang w:val="en-US" w:eastAsia="zh-CN" w:bidi="ar-SA"/>
        </w:rPr>
        <w:t>三、申报条件及要求</w:t>
      </w:r>
    </w:p>
    <w:p w14:paraId="290CBEF5">
      <w:pPr>
        <w:keepNext w:val="0"/>
        <w:keepLines w:val="0"/>
        <w:pageBreakBefore w:val="0"/>
        <w:widowControl w:val="0"/>
        <w:kinsoku/>
        <w:wordWrap/>
        <w:overflowPunct/>
        <w:topLinePunct w:val="0"/>
        <w:autoSpaceDE/>
        <w:autoSpaceDN/>
        <w:bidi w:val="0"/>
        <w:adjustRightInd/>
        <w:snapToGrid/>
        <w:spacing w:line="60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1.遵守中华人民共和国宪法和法律，遵守省研究中心项目管理规定；</w:t>
      </w:r>
    </w:p>
    <w:p w14:paraId="6E713750">
      <w:pPr>
        <w:keepNext w:val="0"/>
        <w:keepLines w:val="0"/>
        <w:pageBreakBefore w:val="0"/>
        <w:widowControl w:val="0"/>
        <w:kinsoku/>
        <w:wordWrap/>
        <w:overflowPunct/>
        <w:topLinePunct w:val="0"/>
        <w:autoSpaceDE/>
        <w:autoSpaceDN/>
        <w:bidi w:val="0"/>
        <w:adjustRightInd/>
        <w:snapToGrid/>
        <w:spacing w:line="60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2.具有较高的政治素质、扎实的理论功底和丰富的研究经验，学风优良，能够承担实质性研究工作并担负科研组织职责；</w:t>
      </w:r>
    </w:p>
    <w:p w14:paraId="3ADA11A8">
      <w:pPr>
        <w:keepNext w:val="0"/>
        <w:keepLines w:val="0"/>
        <w:pageBreakBefore w:val="0"/>
        <w:widowControl w:val="0"/>
        <w:kinsoku/>
        <w:wordWrap/>
        <w:overflowPunct/>
        <w:topLinePunct w:val="0"/>
        <w:autoSpaceDE/>
        <w:autoSpaceDN/>
        <w:bidi w:val="0"/>
        <w:adjustRightInd/>
        <w:snapToGrid/>
        <w:spacing w:line="60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3.各单位公开征集类项目申报数不超过5项。</w:t>
      </w:r>
    </w:p>
    <w:p w14:paraId="7BD4C920">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黑体" w:hAnsi="黑体" w:eastAsia="黑体" w:cs="黑体"/>
          <w:b/>
          <w:bCs/>
          <w:kern w:val="2"/>
          <w:sz w:val="36"/>
          <w:szCs w:val="36"/>
          <w:lang w:val="en-US" w:eastAsia="zh-CN" w:bidi="ar-SA"/>
        </w:rPr>
      </w:pPr>
      <w:r>
        <w:rPr>
          <w:rFonts w:hint="eastAsia" w:ascii="黑体" w:hAnsi="黑体" w:eastAsia="黑体" w:cs="黑体"/>
          <w:b/>
          <w:bCs/>
          <w:kern w:val="2"/>
          <w:sz w:val="36"/>
          <w:szCs w:val="36"/>
          <w:lang w:val="en-US" w:eastAsia="zh-CN" w:bidi="ar-SA"/>
        </w:rPr>
        <w:t>四、项目立项方式及完成期限</w:t>
      </w:r>
    </w:p>
    <w:p w14:paraId="23E1F30B">
      <w:pPr>
        <w:keepNext w:val="0"/>
        <w:keepLines w:val="0"/>
        <w:pageBreakBefore w:val="0"/>
        <w:widowControl w:val="0"/>
        <w:kinsoku/>
        <w:wordWrap/>
        <w:overflowPunct/>
        <w:topLinePunct w:val="0"/>
        <w:autoSpaceDE/>
        <w:autoSpaceDN/>
        <w:bidi w:val="0"/>
        <w:adjustRightInd/>
        <w:snapToGrid/>
        <w:spacing w:line="600" w:lineRule="exact"/>
        <w:ind w:firstLine="731" w:firstLineChars="200"/>
        <w:textAlignment w:val="auto"/>
        <w:rPr>
          <w:rFonts w:hint="eastAsia" w:ascii="楷体_GB2312" w:hAnsi="楷体_GB2312" w:eastAsia="楷体_GB2312" w:cs="楷体_GB2312"/>
          <w:b/>
          <w:bCs/>
          <w:spacing w:val="2"/>
          <w:sz w:val="36"/>
          <w:szCs w:val="36"/>
          <w:lang w:val="en-US" w:eastAsia="zh-CN"/>
        </w:rPr>
      </w:pPr>
      <w:r>
        <w:rPr>
          <w:rFonts w:hint="eastAsia" w:ascii="楷体_GB2312" w:hAnsi="楷体_GB2312" w:eastAsia="楷体_GB2312" w:cs="楷体_GB2312"/>
          <w:b/>
          <w:bCs/>
          <w:spacing w:val="2"/>
          <w:sz w:val="36"/>
          <w:szCs w:val="36"/>
          <w:lang w:val="en-US" w:eastAsia="zh-CN"/>
        </w:rPr>
        <w:t>1.定向委托类项目立项方式</w:t>
      </w:r>
    </w:p>
    <w:p w14:paraId="5399397E">
      <w:pPr>
        <w:keepNext w:val="0"/>
        <w:keepLines w:val="0"/>
        <w:pageBreakBefore w:val="0"/>
        <w:widowControl w:val="0"/>
        <w:kinsoku/>
        <w:wordWrap/>
        <w:overflowPunct/>
        <w:topLinePunct w:val="0"/>
        <w:autoSpaceDE/>
        <w:autoSpaceDN/>
        <w:bidi w:val="0"/>
        <w:adjustRightInd/>
        <w:snapToGrid/>
        <w:spacing w:line="60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定向委托类项目每项资助1万元，纳入省研究中心后期资助项目，项目须在《福建日报》理论周刊刊发（2000字以上），或以福建省习近平新时代中国特色社会主义思想研究中心或特约研究员名义在《人民日报》《光明日报》《经济日报》和《求是》杂志刊发（1500字以上）。</w:t>
      </w:r>
    </w:p>
    <w:p w14:paraId="1585BC66">
      <w:pPr>
        <w:keepNext w:val="0"/>
        <w:keepLines w:val="0"/>
        <w:pageBreakBefore w:val="0"/>
        <w:widowControl/>
        <w:kinsoku/>
        <w:wordWrap/>
        <w:overflowPunct/>
        <w:topLinePunct w:val="0"/>
        <w:autoSpaceDE/>
        <w:autoSpaceDN/>
        <w:bidi w:val="0"/>
        <w:adjustRightInd/>
        <w:snapToGrid/>
        <w:spacing w:line="520" w:lineRule="exact"/>
        <w:ind w:firstLine="720" w:firstLineChars="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w:t>
      </w:r>
      <w:r>
        <w:rPr>
          <w:rFonts w:hint="default" w:ascii="仿宋_GB2312" w:hAnsi="仿宋_GB2312" w:eastAsia="仿宋_GB2312" w:cs="仿宋_GB2312"/>
          <w:b/>
          <w:bCs/>
          <w:spacing w:val="2"/>
          <w:sz w:val="36"/>
          <w:szCs w:val="36"/>
          <w:lang w:val="en-US" w:eastAsia="zh-CN"/>
        </w:rPr>
        <w:t>1</w:t>
      </w:r>
      <w:r>
        <w:rPr>
          <w:rFonts w:hint="eastAsia" w:ascii="仿宋_GB2312" w:hAnsi="仿宋_GB2312" w:eastAsia="仿宋_GB2312" w:cs="仿宋_GB2312"/>
          <w:b/>
          <w:bCs/>
          <w:spacing w:val="2"/>
          <w:sz w:val="36"/>
          <w:szCs w:val="36"/>
          <w:lang w:val="en-US" w:eastAsia="zh-CN"/>
        </w:rPr>
        <w:t>）在推动科技创新和产业创新深度融合上闯出新路</w:t>
      </w:r>
    </w:p>
    <w:p w14:paraId="208419C2">
      <w:pPr>
        <w:keepNext w:val="0"/>
        <w:keepLines w:val="0"/>
        <w:pageBreakBefore w:val="0"/>
        <w:widowControl/>
        <w:kinsoku/>
        <w:wordWrap/>
        <w:overflowPunct/>
        <w:topLinePunct w:val="0"/>
        <w:autoSpaceDE/>
        <w:autoSpaceDN/>
        <w:bidi w:val="0"/>
        <w:adjustRightInd/>
        <w:snapToGrid/>
        <w:spacing w:line="520" w:lineRule="exact"/>
        <w:ind w:firstLine="720" w:firstLineChars="0"/>
        <w:textAlignment w:val="auto"/>
        <w:rPr>
          <w:rFonts w:hint="default"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责任单位：省发改委研究基地</w:t>
      </w:r>
    </w:p>
    <w:p w14:paraId="7A4FE3DC">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（2）在全面深化改革、扩大高水平开放上奋勇争先</w:t>
      </w:r>
    </w:p>
    <w:p w14:paraId="50C8AE1B">
      <w:pPr>
        <w:keepNext w:val="0"/>
        <w:keepLines w:val="0"/>
        <w:pageBreakBefore w:val="0"/>
        <w:widowControl/>
        <w:kinsoku/>
        <w:wordWrap/>
        <w:overflowPunct/>
        <w:topLinePunct w:val="0"/>
        <w:autoSpaceDE/>
        <w:autoSpaceDN/>
        <w:bidi w:val="0"/>
        <w:adjustRightInd/>
        <w:snapToGrid/>
        <w:spacing w:line="520" w:lineRule="exact"/>
        <w:ind w:firstLine="720" w:firstLineChars="0"/>
        <w:textAlignment w:val="auto"/>
        <w:rPr>
          <w:rFonts w:hint="default"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责任单位：福建社会科学院</w:t>
      </w:r>
    </w:p>
    <w:p w14:paraId="41161574">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（3）在推动区域协调发展和城乡融合发展上作出示范</w:t>
      </w:r>
    </w:p>
    <w:p w14:paraId="531DAABE">
      <w:pPr>
        <w:keepNext w:val="0"/>
        <w:keepLines w:val="0"/>
        <w:pageBreakBefore w:val="0"/>
        <w:widowControl/>
        <w:kinsoku/>
        <w:wordWrap/>
        <w:overflowPunct/>
        <w:topLinePunct w:val="0"/>
        <w:autoSpaceDE/>
        <w:autoSpaceDN/>
        <w:bidi w:val="0"/>
        <w:adjustRightInd/>
        <w:snapToGrid/>
        <w:spacing w:line="520" w:lineRule="exact"/>
        <w:ind w:firstLine="720" w:firstLineChars="0"/>
        <w:textAlignment w:val="auto"/>
        <w:rPr>
          <w:rFonts w:hint="default"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责任单位：福建农林大学研究基地</w:t>
      </w:r>
    </w:p>
    <w:p w14:paraId="6C8FD1FB">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firstLine="731" w:firstLineChars="200"/>
        <w:textAlignment w:val="auto"/>
        <w:rPr>
          <w:rFonts w:hint="default"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（4）在提升文化影响力、展示福建新形象上久久为功</w:t>
      </w:r>
    </w:p>
    <w:p w14:paraId="215498B0">
      <w:pPr>
        <w:keepNext w:val="0"/>
        <w:keepLines w:val="0"/>
        <w:pageBreakBefore w:val="0"/>
        <w:widowControl/>
        <w:kinsoku/>
        <w:wordWrap/>
        <w:overflowPunct/>
        <w:topLinePunct w:val="0"/>
        <w:autoSpaceDE/>
        <w:autoSpaceDN/>
        <w:bidi w:val="0"/>
        <w:adjustRightInd/>
        <w:snapToGrid/>
        <w:spacing w:line="520" w:lineRule="exact"/>
        <w:ind w:firstLine="720" w:firstLineChars="0"/>
        <w:textAlignment w:val="auto"/>
        <w:rPr>
          <w:rFonts w:hint="default"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责任单位：福建师范大学研究基地</w:t>
      </w:r>
    </w:p>
    <w:p w14:paraId="1A416A96">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firstLine="731" w:firstLineChars="200"/>
        <w:textAlignment w:val="auto"/>
        <w:rPr>
          <w:rFonts w:hint="default"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（5）在继承优良传统、赓续红色血脉上强化责任担当</w:t>
      </w:r>
    </w:p>
    <w:p w14:paraId="24DA5913">
      <w:pPr>
        <w:keepNext w:val="0"/>
        <w:keepLines w:val="0"/>
        <w:pageBreakBefore w:val="0"/>
        <w:widowControl/>
        <w:kinsoku/>
        <w:wordWrap/>
        <w:overflowPunct/>
        <w:topLinePunct w:val="0"/>
        <w:autoSpaceDE/>
        <w:autoSpaceDN/>
        <w:bidi w:val="0"/>
        <w:adjustRightInd/>
        <w:snapToGrid/>
        <w:spacing w:line="520" w:lineRule="exact"/>
        <w:ind w:firstLine="720" w:firstLineChars="0"/>
        <w:textAlignment w:val="auto"/>
        <w:rPr>
          <w:rFonts w:hint="default"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责任单位：省委党史方志办研究基地</w:t>
      </w:r>
    </w:p>
    <w:p w14:paraId="03D513FC">
      <w:pPr>
        <w:keepNext w:val="0"/>
        <w:keepLines w:val="0"/>
        <w:pageBreakBefore w:val="0"/>
        <w:widowControl w:val="0"/>
        <w:kinsoku/>
        <w:wordWrap/>
        <w:overflowPunct/>
        <w:topLinePunct w:val="0"/>
        <w:autoSpaceDE/>
        <w:autoSpaceDN/>
        <w:bidi w:val="0"/>
        <w:adjustRightInd/>
        <w:snapToGrid/>
        <w:spacing w:line="600" w:lineRule="exact"/>
        <w:ind w:firstLine="731" w:firstLineChars="200"/>
        <w:textAlignment w:val="auto"/>
        <w:rPr>
          <w:rFonts w:hint="default" w:ascii="楷体_GB2312" w:hAnsi="楷体_GB2312" w:eastAsia="楷体_GB2312" w:cs="楷体_GB2312"/>
          <w:b/>
          <w:bCs/>
          <w:spacing w:val="2"/>
          <w:sz w:val="36"/>
          <w:szCs w:val="36"/>
          <w:lang w:val="en-US" w:eastAsia="zh-CN"/>
        </w:rPr>
      </w:pPr>
      <w:r>
        <w:rPr>
          <w:rFonts w:hint="eastAsia" w:ascii="楷体_GB2312" w:hAnsi="楷体_GB2312" w:eastAsia="楷体_GB2312" w:cs="楷体_GB2312"/>
          <w:b/>
          <w:bCs/>
          <w:spacing w:val="2"/>
          <w:sz w:val="36"/>
          <w:szCs w:val="36"/>
          <w:lang w:val="en-US" w:eastAsia="zh-CN"/>
        </w:rPr>
        <w:t>2.公开征集类项目立项方式</w:t>
      </w:r>
    </w:p>
    <w:p w14:paraId="65652178">
      <w:pPr>
        <w:keepNext w:val="0"/>
        <w:keepLines w:val="0"/>
        <w:pageBreakBefore w:val="0"/>
        <w:widowControl w:val="0"/>
        <w:kinsoku/>
        <w:wordWrap/>
        <w:overflowPunct/>
        <w:topLinePunct w:val="0"/>
        <w:autoSpaceDE/>
        <w:autoSpaceDN/>
        <w:bidi w:val="0"/>
        <w:adjustRightInd/>
        <w:snapToGrid/>
        <w:spacing w:line="60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（1）研究阐释类项目须在《福建日报》理论周刊刊发（2000字以上），文章发表后纳入省研究中心后期资助项目，每项资助1万元。</w:t>
      </w:r>
    </w:p>
    <w:p w14:paraId="170480F2">
      <w:pPr>
        <w:keepNext w:val="0"/>
        <w:keepLines w:val="0"/>
        <w:pageBreakBefore w:val="0"/>
        <w:widowControl w:val="0"/>
        <w:kinsoku/>
        <w:wordWrap/>
        <w:overflowPunct/>
        <w:topLinePunct w:val="0"/>
        <w:autoSpaceDE/>
        <w:autoSpaceDN/>
        <w:bidi w:val="0"/>
        <w:adjustRightInd/>
        <w:snapToGrid/>
        <w:spacing w:line="60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2）以福建省习近平新时代中国特色社会主义思想研究中心或特约研究员名义在《人民日报》《光明日报》《经济日报》和《求是》杂志刊发（1500字以上），文章发表后纳入省研究中心后期资助课题，每项资助2万元。</w:t>
      </w:r>
    </w:p>
    <w:p w14:paraId="6DF1EFE2">
      <w:pPr>
        <w:keepNext w:val="0"/>
        <w:keepLines w:val="0"/>
        <w:pageBreakBefore w:val="0"/>
        <w:widowControl w:val="0"/>
        <w:kinsoku/>
        <w:wordWrap/>
        <w:overflowPunct/>
        <w:topLinePunct w:val="0"/>
        <w:autoSpaceDE/>
        <w:autoSpaceDN/>
        <w:bidi w:val="0"/>
        <w:adjustRightInd/>
        <w:snapToGrid/>
        <w:spacing w:line="600" w:lineRule="exact"/>
        <w:ind w:firstLine="731" w:firstLineChars="200"/>
        <w:textAlignment w:val="auto"/>
        <w:rPr>
          <w:rFonts w:hint="default" w:ascii="仿宋_GB2312" w:hAnsi="仿宋_GB2312" w:eastAsia="仿宋_GB2312" w:cs="仿宋_GB2312"/>
          <w:b/>
          <w:bCs/>
          <w:spacing w:val="2"/>
          <w:sz w:val="36"/>
          <w:szCs w:val="36"/>
          <w:lang w:val="en-US" w:eastAsia="zh-CN"/>
        </w:rPr>
      </w:pPr>
      <w:r>
        <w:rPr>
          <w:rFonts w:hint="eastAsia" w:ascii="楷体_GB2312" w:hAnsi="楷体_GB2312" w:eastAsia="楷体_GB2312" w:cs="楷体_GB2312"/>
          <w:b/>
          <w:bCs/>
          <w:spacing w:val="2"/>
          <w:sz w:val="36"/>
          <w:szCs w:val="36"/>
          <w:lang w:val="en-US" w:eastAsia="zh-CN"/>
        </w:rPr>
        <w:t>3.成果完成期限：</w:t>
      </w:r>
      <w:r>
        <w:rPr>
          <w:rFonts w:hint="eastAsia" w:ascii="仿宋_GB2312" w:hAnsi="仿宋_GB2312" w:eastAsia="仿宋_GB2312" w:cs="仿宋_GB2312"/>
          <w:b/>
          <w:bCs/>
          <w:spacing w:val="2"/>
          <w:sz w:val="36"/>
          <w:szCs w:val="36"/>
          <w:lang w:val="en-US" w:eastAsia="zh-CN"/>
        </w:rPr>
        <w:t>2025年6月30日前。</w:t>
      </w:r>
    </w:p>
    <w:p w14:paraId="012284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3" w:firstLineChars="200"/>
        <w:textAlignment w:val="auto"/>
        <w:rPr>
          <w:rFonts w:hint="eastAsia" w:ascii="黑体" w:hAnsi="黑体" w:eastAsia="黑体" w:cs="黑体"/>
          <w:b/>
          <w:bCs/>
          <w:kern w:val="2"/>
          <w:sz w:val="36"/>
          <w:szCs w:val="36"/>
          <w:lang w:val="en-US" w:eastAsia="zh-CN" w:bidi="ar-SA"/>
        </w:rPr>
      </w:pPr>
      <w:r>
        <w:rPr>
          <w:rFonts w:hint="eastAsia" w:ascii="黑体" w:hAnsi="黑体" w:eastAsia="黑体" w:cs="黑体"/>
          <w:b/>
          <w:bCs/>
          <w:kern w:val="2"/>
          <w:sz w:val="36"/>
          <w:szCs w:val="36"/>
          <w:lang w:val="en-US" w:eastAsia="zh-CN" w:bidi="ar-SA"/>
        </w:rPr>
        <w:t>五、申报材料</w:t>
      </w:r>
    </w:p>
    <w:p w14:paraId="5A295816">
      <w:pPr>
        <w:keepNext w:val="0"/>
        <w:keepLines w:val="0"/>
        <w:pageBreakBefore w:val="0"/>
        <w:widowControl w:val="0"/>
        <w:kinsoku/>
        <w:wordWrap/>
        <w:overflowPunct/>
        <w:topLinePunct w:val="0"/>
        <w:autoSpaceDE/>
        <w:autoSpaceDN/>
        <w:bidi w:val="0"/>
        <w:adjustRightInd/>
        <w:snapToGrid/>
        <w:spacing w:line="60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研究阐释类项目申报一览表1份（详见附件2），并加盖所在单位科研管理部门公章。</w:t>
      </w:r>
    </w:p>
    <w:p w14:paraId="6FE4E5F8">
      <w:pPr>
        <w:keepNext w:val="0"/>
        <w:keepLines w:val="0"/>
        <w:pageBreakBefore w:val="0"/>
        <w:widowControl w:val="0"/>
        <w:kinsoku/>
        <w:wordWrap/>
        <w:overflowPunct/>
        <w:topLinePunct w:val="0"/>
        <w:autoSpaceDE/>
        <w:autoSpaceDN/>
        <w:bidi w:val="0"/>
        <w:adjustRightInd/>
        <w:snapToGrid/>
        <w:spacing w:line="600" w:lineRule="exact"/>
        <w:ind w:firstLine="731" w:firstLineChars="200"/>
        <w:textAlignment w:val="auto"/>
        <w:rPr>
          <w:rFonts w:hint="eastAsia" w:ascii="仿宋_GB2312" w:hAnsi="仿宋_GB2312" w:eastAsia="仿宋_GB2312" w:cs="仿宋_GB2312"/>
          <w:b/>
          <w:bCs/>
          <w:spacing w:val="2"/>
          <w:sz w:val="36"/>
          <w:szCs w:val="36"/>
          <w:lang w:val="en-US" w:eastAsia="zh-CN"/>
        </w:rPr>
      </w:pPr>
    </w:p>
    <w:p w14:paraId="2233AD82">
      <w:pPr>
        <w:keepNext w:val="0"/>
        <w:keepLines w:val="0"/>
        <w:pageBreakBefore w:val="0"/>
        <w:widowControl/>
        <w:kinsoku/>
        <w:wordWrap/>
        <w:overflowPunct/>
        <w:topLinePunct w:val="0"/>
        <w:autoSpaceDE/>
        <w:autoSpaceDN/>
        <w:bidi w:val="0"/>
        <w:adjustRightInd/>
        <w:snapToGrid/>
        <w:spacing w:line="600" w:lineRule="exact"/>
        <w:ind w:firstLine="720" w:firstLineChars="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纸质材料和电子材料请于</w:t>
      </w:r>
      <w:r>
        <w:rPr>
          <w:rFonts w:hint="default" w:ascii="仿宋_GB2312" w:hAnsi="仿宋_GB2312" w:eastAsia="仿宋_GB2312" w:cs="仿宋_GB2312"/>
          <w:b/>
          <w:bCs/>
          <w:spacing w:val="2"/>
          <w:sz w:val="36"/>
          <w:szCs w:val="36"/>
          <w:lang w:val="en-US" w:eastAsia="zh-CN"/>
        </w:rPr>
        <w:t>202</w:t>
      </w:r>
      <w:r>
        <w:rPr>
          <w:rFonts w:hint="eastAsia" w:ascii="仿宋_GB2312" w:hAnsi="仿宋_GB2312" w:eastAsia="仿宋_GB2312" w:cs="仿宋_GB2312"/>
          <w:b/>
          <w:bCs/>
          <w:spacing w:val="2"/>
          <w:sz w:val="36"/>
          <w:szCs w:val="36"/>
          <w:lang w:val="en-US" w:eastAsia="zh-CN"/>
        </w:rPr>
        <w:t>4</w:t>
      </w:r>
      <w:r>
        <w:rPr>
          <w:rFonts w:hint="default" w:ascii="仿宋_GB2312" w:hAnsi="仿宋_GB2312" w:eastAsia="仿宋_GB2312" w:cs="仿宋_GB2312"/>
          <w:b/>
          <w:bCs/>
          <w:spacing w:val="2"/>
          <w:sz w:val="36"/>
          <w:szCs w:val="36"/>
          <w:lang w:val="en-US" w:eastAsia="zh-CN"/>
        </w:rPr>
        <w:t>年</w:t>
      </w:r>
      <w:r>
        <w:rPr>
          <w:rFonts w:hint="eastAsia" w:ascii="仿宋_GB2312" w:hAnsi="仿宋_GB2312" w:eastAsia="仿宋_GB2312" w:cs="仿宋_GB2312"/>
          <w:b/>
          <w:bCs/>
          <w:spacing w:val="2"/>
          <w:sz w:val="36"/>
          <w:szCs w:val="36"/>
          <w:lang w:val="en-US" w:eastAsia="zh-CN"/>
        </w:rPr>
        <w:t>11</w:t>
      </w:r>
      <w:r>
        <w:rPr>
          <w:rFonts w:hint="default" w:ascii="仿宋_GB2312" w:hAnsi="仿宋_GB2312" w:eastAsia="仿宋_GB2312" w:cs="仿宋_GB2312"/>
          <w:b/>
          <w:bCs/>
          <w:spacing w:val="2"/>
          <w:sz w:val="36"/>
          <w:szCs w:val="36"/>
          <w:lang w:val="en-US" w:eastAsia="zh-CN"/>
        </w:rPr>
        <w:t>月</w:t>
      </w:r>
      <w:r>
        <w:rPr>
          <w:rFonts w:hint="eastAsia" w:ascii="仿宋_GB2312" w:hAnsi="仿宋_GB2312" w:eastAsia="仿宋_GB2312" w:cs="仿宋_GB2312"/>
          <w:b/>
          <w:bCs/>
          <w:spacing w:val="2"/>
          <w:sz w:val="36"/>
          <w:szCs w:val="36"/>
          <w:lang w:val="en-US" w:eastAsia="zh-CN"/>
        </w:rPr>
        <w:t>22</w:t>
      </w:r>
      <w:r>
        <w:rPr>
          <w:rFonts w:hint="default" w:ascii="仿宋_GB2312" w:hAnsi="仿宋_GB2312" w:eastAsia="仿宋_GB2312" w:cs="仿宋_GB2312"/>
          <w:b/>
          <w:bCs/>
          <w:spacing w:val="2"/>
          <w:sz w:val="36"/>
          <w:szCs w:val="36"/>
          <w:lang w:val="en-US" w:eastAsia="zh-CN"/>
        </w:rPr>
        <w:t>日</w:t>
      </w:r>
      <w:r>
        <w:rPr>
          <w:rFonts w:hint="eastAsia" w:ascii="仿宋_GB2312" w:hAnsi="仿宋_GB2312" w:eastAsia="仿宋_GB2312" w:cs="仿宋_GB2312"/>
          <w:b/>
          <w:bCs/>
          <w:spacing w:val="2"/>
          <w:sz w:val="36"/>
          <w:szCs w:val="36"/>
          <w:lang w:val="en-US" w:eastAsia="zh-CN"/>
        </w:rPr>
        <w:t>前报福建社科院综合协调处，</w:t>
      </w:r>
      <w:r>
        <w:rPr>
          <w:rFonts w:hint="eastAsia" w:ascii="仿宋_GB2312" w:hAnsi="仿宋_GB2312" w:eastAsia="仿宋_GB2312" w:cs="仿宋_GB2312"/>
          <w:b/>
          <w:bCs/>
          <w:w w:val="100"/>
          <w:kern w:val="2"/>
          <w:sz w:val="36"/>
          <w:szCs w:val="36"/>
          <w:highlight w:val="none"/>
          <w:lang w:val="en-US" w:eastAsia="zh-CN" w:bidi="ar-SA"/>
        </w:rPr>
        <w:t>联系人：福建社会科学院综合协调处陈巧泉，电话：0591-83757905，邮箱：syjzxkt@163.com，</w:t>
      </w:r>
      <w:r>
        <w:rPr>
          <w:rFonts w:hint="eastAsia" w:ascii="仿宋_GB2312" w:hAnsi="仿宋_GB2312" w:eastAsia="仿宋_GB2312" w:cs="仿宋_GB2312"/>
          <w:b/>
          <w:bCs/>
          <w:spacing w:val="2"/>
          <w:sz w:val="36"/>
          <w:szCs w:val="36"/>
          <w:lang w:val="en-US" w:eastAsia="zh-CN"/>
        </w:rPr>
        <w:t>联系地址：福州市鼓楼区柳河路18号，邮政编码：350001。</w:t>
      </w:r>
    </w:p>
    <w:p w14:paraId="4542DF0D">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6"/>
          <w:szCs w:val="36"/>
          <w:lang w:val="en-US" w:eastAsia="zh-CN" w:bidi="ar-SA"/>
        </w:rPr>
      </w:pPr>
    </w:p>
    <w:p w14:paraId="4608BB9F">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6"/>
          <w:szCs w:val="36"/>
          <w:lang w:val="en-US" w:eastAsia="zh-CN" w:bidi="ar-SA"/>
        </w:rPr>
      </w:pPr>
    </w:p>
    <w:p w14:paraId="5D6A5D11">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6"/>
          <w:szCs w:val="36"/>
          <w:lang w:val="en-US" w:eastAsia="zh-CN" w:bidi="ar-SA"/>
        </w:rPr>
      </w:pPr>
    </w:p>
    <w:p w14:paraId="1A651155">
      <w:pPr>
        <w:keepNext w:val="0"/>
        <w:keepLines w:val="0"/>
        <w:pageBreakBefore w:val="0"/>
        <w:widowControl w:val="0"/>
        <w:kinsoku/>
        <w:wordWrap/>
        <w:overflowPunct/>
        <w:topLinePunct w:val="0"/>
        <w:autoSpaceDE/>
        <w:autoSpaceDN/>
        <w:bidi w:val="0"/>
        <w:adjustRightInd/>
        <w:snapToGrid/>
        <w:spacing w:line="600" w:lineRule="exact"/>
        <w:ind w:firstLine="651" w:firstLineChars="200"/>
        <w:jc w:val="both"/>
        <w:textAlignment w:val="auto"/>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b/>
          <w:bCs/>
          <w:spacing w:val="2"/>
          <w:sz w:val="32"/>
          <w:szCs w:val="32"/>
          <w:lang w:val="en-US" w:eastAsia="zh-CN"/>
        </w:rPr>
        <w:t>福建省习近平新时代中国特色社会主义思想研究中心</w:t>
      </w:r>
    </w:p>
    <w:p w14:paraId="74DB6E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2"/>
          <w:szCs w:val="32"/>
          <w:lang w:val="en-US" w:eastAsia="zh-CN"/>
        </w:rPr>
        <w:t xml:space="preserve">       2024年11月18</w:t>
      </w:r>
      <w:bookmarkStart w:id="0" w:name="_GoBack"/>
      <w:bookmarkEnd w:id="0"/>
      <w:r>
        <w:rPr>
          <w:rFonts w:hint="eastAsia" w:ascii="仿宋_GB2312" w:hAnsi="仿宋_GB2312" w:eastAsia="仿宋_GB2312" w:cs="仿宋_GB2312"/>
          <w:b/>
          <w:bCs/>
          <w:spacing w:val="2"/>
          <w:sz w:val="32"/>
          <w:szCs w:val="32"/>
          <w:lang w:val="en-US" w:eastAsia="zh-CN"/>
        </w:rPr>
        <w:t>日</w:t>
      </w:r>
    </w:p>
    <w:p w14:paraId="3B9FCDAA">
      <w:pPr>
        <w:keepNext w:val="0"/>
        <w:keepLines w:val="0"/>
        <w:pageBreakBefore w:val="0"/>
        <w:widowControl/>
        <w:kinsoku/>
        <w:wordWrap/>
        <w:overflowPunct/>
        <w:topLinePunct w:val="0"/>
        <w:autoSpaceDE/>
        <w:autoSpaceDN/>
        <w:bidi w:val="0"/>
        <w:adjustRightInd/>
        <w:snapToGrid/>
        <w:spacing w:line="520" w:lineRule="exact"/>
        <w:ind w:firstLine="720" w:firstLineChars="0"/>
        <w:textAlignment w:val="auto"/>
        <w:rPr>
          <w:rFonts w:hint="default" w:ascii="仿宋_GB2312" w:hAnsi="仿宋_GB2312" w:eastAsia="仿宋_GB2312" w:cs="仿宋_GB2312"/>
          <w:b/>
          <w:bCs/>
          <w:spacing w:val="2"/>
          <w:sz w:val="36"/>
          <w:szCs w:val="36"/>
          <w:lang w:val="en-US" w:eastAsia="zh-CN"/>
        </w:rPr>
      </w:pPr>
      <w:r>
        <w:rPr>
          <w:rFonts w:hint="default" w:ascii="仿宋_GB2312" w:hAnsi="仿宋_GB2312" w:eastAsia="仿宋_GB2312" w:cs="仿宋_GB2312"/>
          <w:b/>
          <w:bCs/>
          <w:spacing w:val="2"/>
          <w:sz w:val="36"/>
          <w:szCs w:val="36"/>
          <w:lang w:eastAsia="zh-CN"/>
        </w:rPr>
        <w:br w:type="page"/>
      </w:r>
    </w:p>
    <w:p w14:paraId="3ACEEE26">
      <w:pPr>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黑体" w:hAnsi="黑体" w:eastAsia="黑体" w:cs="黑体"/>
          <w:b/>
          <w:bCs/>
          <w:spacing w:val="2"/>
          <w:sz w:val="36"/>
          <w:szCs w:val="36"/>
          <w:lang w:val="en-US" w:eastAsia="zh-CN"/>
        </w:rPr>
      </w:pPr>
      <w:r>
        <w:rPr>
          <w:rFonts w:hint="eastAsia" w:ascii="黑体" w:hAnsi="黑体" w:eastAsia="黑体" w:cs="黑体"/>
          <w:b/>
          <w:bCs/>
          <w:spacing w:val="2"/>
          <w:sz w:val="36"/>
          <w:szCs w:val="36"/>
          <w:lang w:val="en-US" w:eastAsia="zh-CN"/>
        </w:rPr>
        <w:t>附件1</w:t>
      </w:r>
    </w:p>
    <w:p w14:paraId="26626846">
      <w:pPr>
        <w:keepNext w:val="0"/>
        <w:keepLines w:val="0"/>
        <w:pageBreakBefore w:val="0"/>
        <w:widowControl w:val="0"/>
        <w:kinsoku/>
        <w:wordWrap/>
        <w:overflowPunct/>
        <w:topLinePunct w:val="0"/>
        <w:autoSpaceDE/>
        <w:autoSpaceDN/>
        <w:bidi w:val="0"/>
        <w:adjustRightInd/>
        <w:snapToGrid/>
        <w:spacing w:line="660" w:lineRule="exact"/>
        <w:ind w:firstLine="731" w:firstLineChars="200"/>
        <w:textAlignment w:val="auto"/>
        <w:rPr>
          <w:rFonts w:hint="eastAsia" w:ascii="仿宋_GB2312" w:hAnsi="仿宋_GB2312" w:eastAsia="仿宋_GB2312" w:cs="仿宋_GB2312"/>
          <w:b/>
          <w:bCs/>
          <w:spacing w:val="2"/>
          <w:sz w:val="36"/>
          <w:szCs w:val="36"/>
          <w:lang w:val="en-US" w:eastAsia="zh-CN"/>
        </w:rPr>
      </w:pPr>
    </w:p>
    <w:p w14:paraId="4999FB8F">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习近平总书记来闽考察时的重要讲话</w:t>
      </w:r>
    </w:p>
    <w:p w14:paraId="612ACC8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精神研究阐释选题指南</w:t>
      </w:r>
    </w:p>
    <w:p w14:paraId="7CB6B9C4">
      <w:pPr>
        <w:keepNext w:val="0"/>
        <w:keepLines w:val="0"/>
        <w:pageBreakBefore w:val="0"/>
        <w:widowControl w:val="0"/>
        <w:kinsoku/>
        <w:wordWrap/>
        <w:overflowPunct/>
        <w:topLinePunct w:val="0"/>
        <w:autoSpaceDE/>
        <w:autoSpaceDN/>
        <w:bidi w:val="0"/>
        <w:adjustRightInd/>
        <w:snapToGrid/>
        <w:spacing w:line="660" w:lineRule="exact"/>
        <w:ind w:firstLine="721" w:firstLineChars="200"/>
        <w:textAlignment w:val="auto"/>
        <w:rPr>
          <w:rFonts w:hint="eastAsia" w:ascii="方正公文小标宋" w:hAnsi="方正公文小标宋" w:eastAsia="方正公文小标宋" w:cs="方正公文小标宋"/>
          <w:b/>
          <w:bCs/>
          <w:sz w:val="36"/>
          <w:szCs w:val="36"/>
        </w:rPr>
      </w:pPr>
    </w:p>
    <w:p w14:paraId="4241218C">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325" w:firstLineChars="100"/>
        <w:textAlignment w:val="auto"/>
        <w:rPr>
          <w:rFonts w:hint="eastAsia" w:ascii="黑体" w:hAnsi="黑体" w:eastAsia="黑体" w:cs="黑体"/>
          <w:b/>
          <w:bCs/>
          <w:spacing w:val="2"/>
          <w:sz w:val="36"/>
          <w:szCs w:val="36"/>
          <w:lang w:val="en-US" w:eastAsia="zh-CN"/>
        </w:rPr>
      </w:pPr>
      <w:r>
        <w:rPr>
          <w:rFonts w:hint="eastAsia" w:ascii="黑体" w:hAnsi="黑体" w:eastAsia="黑体" w:cs="黑体"/>
          <w:b/>
          <w:bCs/>
          <w:spacing w:val="2"/>
          <w:sz w:val="32"/>
          <w:szCs w:val="32"/>
          <w:lang w:val="en-US" w:eastAsia="zh-CN"/>
        </w:rPr>
        <w:t>（</w:t>
      </w:r>
      <w:r>
        <w:rPr>
          <w:rFonts w:hint="eastAsia" w:ascii="黑体" w:hAnsi="黑体" w:eastAsia="黑体" w:cs="黑体"/>
          <w:b/>
          <w:bCs/>
          <w:spacing w:val="2"/>
          <w:sz w:val="36"/>
          <w:szCs w:val="36"/>
          <w:lang w:val="en-US" w:eastAsia="zh-CN"/>
        </w:rPr>
        <w:t>一）在推动科技创新和产业创新深度融合上闯出新路</w:t>
      </w:r>
    </w:p>
    <w:p w14:paraId="003AD7F2">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1、</w:t>
      </w:r>
      <w:r>
        <w:rPr>
          <w:rFonts w:hint="default" w:ascii="仿宋_GB2312" w:hAnsi="仿宋_GB2312" w:eastAsia="仿宋_GB2312" w:cs="仿宋_GB2312"/>
          <w:b/>
          <w:bCs/>
          <w:spacing w:val="2"/>
          <w:sz w:val="36"/>
          <w:szCs w:val="36"/>
          <w:lang w:val="en-US" w:eastAsia="zh-CN"/>
        </w:rPr>
        <w:t>加快构建支持全面创新体制机制</w:t>
      </w:r>
      <w:r>
        <w:rPr>
          <w:rFonts w:hint="eastAsia" w:ascii="仿宋_GB2312" w:hAnsi="仿宋_GB2312" w:eastAsia="仿宋_GB2312" w:cs="仿宋_GB2312"/>
          <w:b/>
          <w:bCs/>
          <w:spacing w:val="2"/>
          <w:sz w:val="36"/>
          <w:szCs w:val="36"/>
          <w:lang w:val="en-US" w:eastAsia="zh-CN"/>
        </w:rPr>
        <w:t>研究</w:t>
      </w:r>
    </w:p>
    <w:p w14:paraId="57DA5CFB">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2、</w:t>
      </w:r>
      <w:r>
        <w:rPr>
          <w:rFonts w:hint="default" w:ascii="仿宋_GB2312" w:hAnsi="仿宋_GB2312" w:eastAsia="仿宋_GB2312" w:cs="仿宋_GB2312"/>
          <w:b/>
          <w:bCs/>
          <w:spacing w:val="2"/>
          <w:sz w:val="36"/>
          <w:szCs w:val="36"/>
          <w:lang w:val="en-US" w:eastAsia="zh-CN"/>
        </w:rPr>
        <w:t>统筹推进教育科技人才体制机制一体</w:t>
      </w:r>
      <w:r>
        <w:rPr>
          <w:rFonts w:hint="eastAsia" w:ascii="仿宋_GB2312" w:hAnsi="仿宋_GB2312" w:eastAsia="仿宋_GB2312" w:cs="仿宋_GB2312"/>
          <w:b/>
          <w:bCs/>
          <w:spacing w:val="2"/>
          <w:sz w:val="36"/>
          <w:szCs w:val="36"/>
          <w:lang w:val="en-US" w:eastAsia="zh-CN"/>
        </w:rPr>
        <w:t>研究</w:t>
      </w:r>
    </w:p>
    <w:p w14:paraId="4D00421F">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default"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3、加强高能级科创平台建设研究</w:t>
      </w:r>
    </w:p>
    <w:p w14:paraId="20CF80BA">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4、</w:t>
      </w:r>
      <w:r>
        <w:rPr>
          <w:rFonts w:hint="default" w:ascii="仿宋_GB2312" w:hAnsi="仿宋_GB2312" w:eastAsia="仿宋_GB2312" w:cs="仿宋_GB2312"/>
          <w:b/>
          <w:bCs/>
          <w:spacing w:val="2"/>
          <w:sz w:val="36"/>
          <w:szCs w:val="36"/>
          <w:lang w:val="en-US" w:eastAsia="zh-CN"/>
        </w:rPr>
        <w:t>完善金融支持科技创新的政策和机制</w:t>
      </w:r>
      <w:r>
        <w:rPr>
          <w:rFonts w:hint="eastAsia" w:ascii="仿宋_GB2312" w:hAnsi="仿宋_GB2312" w:eastAsia="仿宋_GB2312" w:cs="仿宋_GB2312"/>
          <w:b/>
          <w:bCs/>
          <w:spacing w:val="2"/>
          <w:sz w:val="36"/>
          <w:szCs w:val="36"/>
          <w:lang w:val="en-US" w:eastAsia="zh-CN"/>
        </w:rPr>
        <w:t>研究</w:t>
      </w:r>
    </w:p>
    <w:p w14:paraId="0C30B7DA">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5、</w:t>
      </w:r>
      <w:r>
        <w:rPr>
          <w:rFonts w:hint="default" w:ascii="仿宋_GB2312" w:hAnsi="仿宋_GB2312" w:eastAsia="仿宋_GB2312" w:cs="仿宋_GB2312"/>
          <w:b/>
          <w:bCs/>
          <w:spacing w:val="2"/>
          <w:sz w:val="36"/>
          <w:szCs w:val="36"/>
          <w:lang w:val="en-US" w:eastAsia="zh-CN"/>
        </w:rPr>
        <w:t>营造更加完善的创新环境</w:t>
      </w:r>
      <w:r>
        <w:rPr>
          <w:rFonts w:hint="eastAsia" w:ascii="仿宋_GB2312" w:hAnsi="仿宋_GB2312" w:eastAsia="仿宋_GB2312" w:cs="仿宋_GB2312"/>
          <w:b/>
          <w:bCs/>
          <w:spacing w:val="2"/>
          <w:sz w:val="36"/>
          <w:szCs w:val="36"/>
          <w:lang w:val="en-US" w:eastAsia="zh-CN"/>
        </w:rPr>
        <w:t>研究</w:t>
      </w:r>
    </w:p>
    <w:p w14:paraId="620C4A6A">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6、营造更有吸引力的人才环境研究</w:t>
      </w:r>
    </w:p>
    <w:p w14:paraId="549CE278">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7、牢牢守住实体经济研究</w:t>
      </w:r>
    </w:p>
    <w:p w14:paraId="05A37AA3">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default"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8、巩固传统产业优势研究</w:t>
      </w:r>
    </w:p>
    <w:p w14:paraId="2B6066FF">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default"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9、培育壮大战略性新兴产业研究</w:t>
      </w:r>
    </w:p>
    <w:p w14:paraId="23276AC8">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default"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10、前瞻布局未来产业研究</w:t>
      </w:r>
    </w:p>
    <w:p w14:paraId="05F3E5A4">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11、</w:t>
      </w:r>
      <w:r>
        <w:rPr>
          <w:rFonts w:hint="default" w:ascii="仿宋_GB2312" w:hAnsi="仿宋_GB2312" w:eastAsia="仿宋_GB2312" w:cs="仿宋_GB2312"/>
          <w:b/>
          <w:bCs/>
          <w:spacing w:val="2"/>
          <w:sz w:val="36"/>
          <w:szCs w:val="36"/>
          <w:lang w:val="en-US" w:eastAsia="zh-CN"/>
        </w:rPr>
        <w:t>因地制宜发展新质生产力</w:t>
      </w:r>
      <w:r>
        <w:rPr>
          <w:rFonts w:hint="eastAsia" w:ascii="仿宋_GB2312" w:hAnsi="仿宋_GB2312" w:eastAsia="仿宋_GB2312" w:cs="仿宋_GB2312"/>
          <w:b/>
          <w:bCs/>
          <w:spacing w:val="2"/>
          <w:sz w:val="36"/>
          <w:szCs w:val="36"/>
          <w:lang w:val="en-US" w:eastAsia="zh-CN"/>
        </w:rPr>
        <w:t>研究</w:t>
      </w:r>
    </w:p>
    <w:p w14:paraId="7FE52BC3">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365" w:firstLineChars="100"/>
        <w:textAlignment w:val="auto"/>
        <w:rPr>
          <w:rFonts w:hint="eastAsia" w:ascii="黑体" w:hAnsi="黑体" w:eastAsia="黑体" w:cs="黑体"/>
          <w:b/>
          <w:bCs/>
          <w:spacing w:val="2"/>
          <w:sz w:val="36"/>
          <w:szCs w:val="36"/>
          <w:lang w:val="en-US" w:eastAsia="zh-CN"/>
        </w:rPr>
      </w:pPr>
      <w:r>
        <w:rPr>
          <w:rFonts w:hint="eastAsia" w:ascii="黑体" w:hAnsi="黑体" w:eastAsia="黑体" w:cs="黑体"/>
          <w:b/>
          <w:bCs/>
          <w:spacing w:val="2"/>
          <w:sz w:val="36"/>
          <w:szCs w:val="36"/>
          <w:lang w:val="en-US" w:eastAsia="zh-CN"/>
        </w:rPr>
        <w:t>（二）</w:t>
      </w:r>
      <w:r>
        <w:rPr>
          <w:rFonts w:hint="default" w:ascii="黑体" w:hAnsi="黑体" w:eastAsia="黑体" w:cs="黑体"/>
          <w:b/>
          <w:bCs/>
          <w:spacing w:val="2"/>
          <w:sz w:val="36"/>
          <w:szCs w:val="36"/>
          <w:lang w:val="en-US" w:eastAsia="zh-CN"/>
        </w:rPr>
        <w:t>在全面深化改革、扩大高水平开放上奋勇争先</w:t>
      </w:r>
    </w:p>
    <w:p w14:paraId="14C5EC21">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default"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1、稳步推进制度型开放研究</w:t>
      </w:r>
    </w:p>
    <w:p w14:paraId="5A0E5BAE">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default"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2、对接国际高标准深耕细作研究</w:t>
      </w:r>
    </w:p>
    <w:p w14:paraId="765C0BFE">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3、突出</w:t>
      </w:r>
      <w:r>
        <w:rPr>
          <w:rFonts w:hint="default" w:ascii="仿宋_GB2312" w:hAnsi="仿宋_GB2312" w:eastAsia="仿宋_GB2312" w:cs="仿宋_GB2312"/>
          <w:b/>
          <w:bCs/>
          <w:spacing w:val="2"/>
          <w:sz w:val="36"/>
          <w:szCs w:val="36"/>
          <w:lang w:val="en-US" w:eastAsia="zh-CN"/>
        </w:rPr>
        <w:t>经济体制改革牵引作用</w:t>
      </w:r>
      <w:r>
        <w:rPr>
          <w:rFonts w:hint="eastAsia" w:ascii="仿宋_GB2312" w:hAnsi="仿宋_GB2312" w:eastAsia="仿宋_GB2312" w:cs="仿宋_GB2312"/>
          <w:b/>
          <w:bCs/>
          <w:spacing w:val="2"/>
          <w:sz w:val="36"/>
          <w:szCs w:val="36"/>
          <w:lang w:val="en-US" w:eastAsia="zh-CN"/>
        </w:rPr>
        <w:t>研究</w:t>
      </w:r>
    </w:p>
    <w:p w14:paraId="452BE735">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default"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4、</w:t>
      </w:r>
      <w:r>
        <w:rPr>
          <w:rFonts w:hint="default" w:ascii="仿宋_GB2312" w:hAnsi="仿宋_GB2312" w:eastAsia="仿宋_GB2312" w:cs="仿宋_GB2312"/>
          <w:b/>
          <w:bCs/>
          <w:spacing w:val="2"/>
          <w:sz w:val="36"/>
          <w:szCs w:val="36"/>
          <w:lang w:val="en-US" w:eastAsia="zh-CN"/>
        </w:rPr>
        <w:t>坚持“两个毫不动摇”激发全社会投资创业活力</w:t>
      </w:r>
      <w:r>
        <w:rPr>
          <w:rFonts w:hint="eastAsia" w:ascii="仿宋_GB2312" w:hAnsi="仿宋_GB2312" w:eastAsia="仿宋_GB2312" w:cs="仿宋_GB2312"/>
          <w:b/>
          <w:bCs/>
          <w:spacing w:val="2"/>
          <w:sz w:val="36"/>
          <w:szCs w:val="36"/>
          <w:lang w:val="en-US" w:eastAsia="zh-CN"/>
        </w:rPr>
        <w:t>研究</w:t>
      </w:r>
    </w:p>
    <w:p w14:paraId="238A758F">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5、</w:t>
      </w:r>
      <w:r>
        <w:rPr>
          <w:rFonts w:hint="default" w:ascii="仿宋_GB2312" w:hAnsi="仿宋_GB2312" w:eastAsia="仿宋_GB2312" w:cs="仿宋_GB2312"/>
          <w:b/>
          <w:bCs/>
          <w:spacing w:val="2"/>
          <w:sz w:val="36"/>
          <w:szCs w:val="36"/>
          <w:lang w:val="en-US" w:eastAsia="zh-CN"/>
        </w:rPr>
        <w:t>创新发展“晋江经验”</w:t>
      </w:r>
      <w:r>
        <w:rPr>
          <w:rFonts w:hint="eastAsia" w:ascii="仿宋_GB2312" w:hAnsi="仿宋_GB2312" w:eastAsia="仿宋_GB2312" w:cs="仿宋_GB2312"/>
          <w:b/>
          <w:bCs/>
          <w:spacing w:val="2"/>
          <w:sz w:val="36"/>
          <w:szCs w:val="36"/>
          <w:lang w:val="en-US" w:eastAsia="zh-CN"/>
        </w:rPr>
        <w:t>研究</w:t>
      </w:r>
    </w:p>
    <w:p w14:paraId="695DEFC5">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6、优先</w:t>
      </w:r>
      <w:r>
        <w:rPr>
          <w:rFonts w:hint="default" w:ascii="仿宋_GB2312" w:hAnsi="仿宋_GB2312" w:eastAsia="仿宋_GB2312" w:cs="仿宋_GB2312"/>
          <w:b/>
          <w:bCs/>
          <w:spacing w:val="2"/>
          <w:sz w:val="36"/>
          <w:szCs w:val="36"/>
          <w:lang w:val="en-US" w:eastAsia="zh-CN"/>
        </w:rPr>
        <w:t>抓好民生领域各项改革</w:t>
      </w:r>
      <w:r>
        <w:rPr>
          <w:rFonts w:hint="eastAsia" w:ascii="仿宋_GB2312" w:hAnsi="仿宋_GB2312" w:eastAsia="仿宋_GB2312" w:cs="仿宋_GB2312"/>
          <w:b/>
          <w:bCs/>
          <w:spacing w:val="2"/>
          <w:sz w:val="36"/>
          <w:szCs w:val="36"/>
          <w:lang w:val="en-US" w:eastAsia="zh-CN"/>
        </w:rPr>
        <w:t>研究</w:t>
      </w:r>
    </w:p>
    <w:p w14:paraId="77F894BD">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7、深入实施自由贸易试验区提升战略研究</w:t>
      </w:r>
    </w:p>
    <w:p w14:paraId="6E3C94CD">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8、</w:t>
      </w:r>
      <w:r>
        <w:rPr>
          <w:rFonts w:hint="default" w:ascii="仿宋_GB2312" w:hAnsi="仿宋_GB2312" w:eastAsia="仿宋_GB2312" w:cs="仿宋_GB2312"/>
          <w:b/>
          <w:bCs/>
          <w:spacing w:val="2"/>
          <w:sz w:val="36"/>
          <w:szCs w:val="36"/>
          <w:lang w:val="en-US" w:eastAsia="zh-CN"/>
        </w:rPr>
        <w:t>深度融入高质量共建“一带一路”</w:t>
      </w:r>
      <w:r>
        <w:rPr>
          <w:rFonts w:hint="eastAsia" w:ascii="仿宋_GB2312" w:hAnsi="仿宋_GB2312" w:eastAsia="仿宋_GB2312" w:cs="仿宋_GB2312"/>
          <w:b/>
          <w:bCs/>
          <w:spacing w:val="2"/>
          <w:sz w:val="36"/>
          <w:szCs w:val="36"/>
          <w:lang w:val="en-US" w:eastAsia="zh-CN"/>
        </w:rPr>
        <w:t>研究</w:t>
      </w:r>
    </w:p>
    <w:p w14:paraId="0B8EDA2A">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9、打造</w:t>
      </w:r>
      <w:r>
        <w:rPr>
          <w:rFonts w:hint="default" w:ascii="仿宋_GB2312" w:hAnsi="仿宋_GB2312" w:eastAsia="仿宋_GB2312" w:cs="仿宋_GB2312"/>
          <w:b/>
          <w:bCs/>
          <w:spacing w:val="2"/>
          <w:sz w:val="36"/>
          <w:szCs w:val="36"/>
          <w:lang w:val="en-US" w:eastAsia="zh-CN"/>
        </w:rPr>
        <w:t>21世纪海上丝绸之路核心区</w:t>
      </w:r>
      <w:r>
        <w:rPr>
          <w:rFonts w:hint="eastAsia" w:ascii="仿宋_GB2312" w:hAnsi="仿宋_GB2312" w:eastAsia="仿宋_GB2312" w:cs="仿宋_GB2312"/>
          <w:b/>
          <w:bCs/>
          <w:spacing w:val="2"/>
          <w:sz w:val="36"/>
          <w:szCs w:val="36"/>
          <w:lang w:val="en-US" w:eastAsia="zh-CN"/>
        </w:rPr>
        <w:t>研究</w:t>
      </w:r>
    </w:p>
    <w:p w14:paraId="5841AC83">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10、加快</w:t>
      </w:r>
      <w:r>
        <w:rPr>
          <w:rFonts w:hint="default" w:ascii="仿宋_GB2312" w:hAnsi="仿宋_GB2312" w:eastAsia="仿宋_GB2312" w:cs="仿宋_GB2312"/>
          <w:b/>
          <w:bCs/>
          <w:spacing w:val="2"/>
          <w:sz w:val="36"/>
          <w:szCs w:val="36"/>
          <w:lang w:val="en-US" w:eastAsia="zh-CN"/>
        </w:rPr>
        <w:t>两岸融合发展示范区</w:t>
      </w:r>
      <w:r>
        <w:rPr>
          <w:rFonts w:hint="eastAsia" w:ascii="仿宋_GB2312" w:hAnsi="仿宋_GB2312" w:eastAsia="仿宋_GB2312" w:cs="仿宋_GB2312"/>
          <w:b/>
          <w:bCs/>
          <w:spacing w:val="2"/>
          <w:sz w:val="36"/>
          <w:szCs w:val="36"/>
          <w:lang w:val="en-US" w:eastAsia="zh-CN"/>
        </w:rPr>
        <w:t>研究</w:t>
      </w:r>
    </w:p>
    <w:p w14:paraId="616FDE1A">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365" w:firstLineChars="100"/>
        <w:textAlignment w:val="auto"/>
        <w:rPr>
          <w:rFonts w:hint="default" w:ascii="黑体" w:hAnsi="黑体" w:eastAsia="黑体" w:cs="黑体"/>
          <w:b/>
          <w:bCs/>
          <w:spacing w:val="2"/>
          <w:sz w:val="36"/>
          <w:szCs w:val="36"/>
          <w:lang w:val="en-US" w:eastAsia="zh-CN"/>
        </w:rPr>
      </w:pPr>
      <w:r>
        <w:rPr>
          <w:rFonts w:hint="eastAsia" w:ascii="黑体" w:hAnsi="黑体" w:eastAsia="黑体" w:cs="黑体"/>
          <w:b/>
          <w:bCs/>
          <w:spacing w:val="2"/>
          <w:sz w:val="36"/>
          <w:szCs w:val="36"/>
          <w:lang w:val="en-US" w:eastAsia="zh-CN"/>
        </w:rPr>
        <w:t>（三）</w:t>
      </w:r>
      <w:r>
        <w:rPr>
          <w:rFonts w:hint="default" w:ascii="黑体" w:hAnsi="黑体" w:eastAsia="黑体" w:cs="黑体"/>
          <w:b/>
          <w:bCs/>
          <w:spacing w:val="2"/>
          <w:sz w:val="36"/>
          <w:szCs w:val="36"/>
          <w:lang w:val="en-US" w:eastAsia="zh-CN"/>
        </w:rPr>
        <w:t>在推动区域协调发展和城乡融合发展上作出示范</w:t>
      </w:r>
    </w:p>
    <w:p w14:paraId="61C64F6D">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1、</w:t>
      </w:r>
      <w:r>
        <w:rPr>
          <w:rFonts w:hint="default" w:ascii="仿宋_GB2312" w:hAnsi="仿宋_GB2312" w:eastAsia="仿宋_GB2312" w:cs="仿宋_GB2312"/>
          <w:b/>
          <w:bCs/>
          <w:spacing w:val="2"/>
          <w:sz w:val="36"/>
          <w:szCs w:val="36"/>
          <w:lang w:val="en-US" w:eastAsia="zh-CN"/>
        </w:rPr>
        <w:t>健全深化山海协作机制</w:t>
      </w:r>
      <w:r>
        <w:rPr>
          <w:rFonts w:hint="eastAsia" w:ascii="仿宋_GB2312" w:hAnsi="仿宋_GB2312" w:eastAsia="仿宋_GB2312" w:cs="仿宋_GB2312"/>
          <w:b/>
          <w:bCs/>
          <w:spacing w:val="2"/>
          <w:sz w:val="36"/>
          <w:szCs w:val="36"/>
          <w:lang w:val="en-US" w:eastAsia="zh-CN"/>
        </w:rPr>
        <w:t>研究</w:t>
      </w:r>
    </w:p>
    <w:p w14:paraId="12842A60">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default"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3、</w:t>
      </w:r>
      <w:r>
        <w:rPr>
          <w:rFonts w:hint="default" w:ascii="仿宋_GB2312" w:hAnsi="仿宋_GB2312" w:eastAsia="仿宋_GB2312" w:cs="仿宋_GB2312"/>
          <w:b/>
          <w:bCs/>
          <w:spacing w:val="2"/>
          <w:sz w:val="36"/>
          <w:szCs w:val="36"/>
          <w:lang w:val="en-US" w:eastAsia="zh-CN"/>
        </w:rPr>
        <w:t>构建从山顶到海洋的保护治理大格局</w:t>
      </w:r>
      <w:r>
        <w:rPr>
          <w:rFonts w:hint="eastAsia" w:ascii="仿宋_GB2312" w:hAnsi="仿宋_GB2312" w:eastAsia="仿宋_GB2312" w:cs="仿宋_GB2312"/>
          <w:b/>
          <w:bCs/>
          <w:spacing w:val="2"/>
          <w:sz w:val="36"/>
          <w:szCs w:val="36"/>
          <w:lang w:val="en-US" w:eastAsia="zh-CN"/>
        </w:rPr>
        <w:t>研究</w:t>
      </w:r>
    </w:p>
    <w:p w14:paraId="065321F5">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default"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4、</w:t>
      </w:r>
      <w:r>
        <w:rPr>
          <w:rFonts w:hint="default" w:ascii="仿宋_GB2312" w:hAnsi="仿宋_GB2312" w:eastAsia="仿宋_GB2312" w:cs="仿宋_GB2312"/>
          <w:b/>
          <w:bCs/>
          <w:spacing w:val="2"/>
          <w:sz w:val="36"/>
          <w:szCs w:val="36"/>
          <w:lang w:val="en-US" w:eastAsia="zh-CN"/>
        </w:rPr>
        <w:t>强化乡村全面振兴与新型城镇化有机结合</w:t>
      </w:r>
      <w:r>
        <w:rPr>
          <w:rFonts w:hint="default" w:ascii="仿宋_GB2312" w:hAnsi="仿宋_GB2312" w:eastAsia="仿宋_GB2312" w:cs="仿宋_GB2312"/>
          <w:b/>
          <w:bCs/>
          <w:spacing w:val="2"/>
          <w:sz w:val="36"/>
          <w:szCs w:val="36"/>
          <w:lang w:val="en-US" w:eastAsia="zh-CN"/>
        </w:rPr>
        <w:br w:type="textWrapping"/>
      </w:r>
      <w:r>
        <w:rPr>
          <w:rFonts w:hint="eastAsia" w:ascii="仿宋_GB2312" w:hAnsi="仿宋_GB2312" w:eastAsia="仿宋_GB2312" w:cs="仿宋_GB2312"/>
          <w:b/>
          <w:bCs/>
          <w:spacing w:val="2"/>
          <w:sz w:val="36"/>
          <w:szCs w:val="36"/>
          <w:lang w:val="en-US" w:eastAsia="zh-CN"/>
        </w:rPr>
        <w:t>研究</w:t>
      </w:r>
    </w:p>
    <w:p w14:paraId="1E8A965C">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5、</w:t>
      </w:r>
      <w:r>
        <w:rPr>
          <w:rFonts w:hint="default" w:ascii="仿宋_GB2312" w:hAnsi="仿宋_GB2312" w:eastAsia="仿宋_GB2312" w:cs="仿宋_GB2312"/>
          <w:b/>
          <w:bCs/>
          <w:spacing w:val="2"/>
          <w:sz w:val="36"/>
          <w:szCs w:val="36"/>
          <w:lang w:val="en-US" w:eastAsia="zh-CN"/>
        </w:rPr>
        <w:t>加快老区苏区振兴发展</w:t>
      </w:r>
      <w:r>
        <w:rPr>
          <w:rFonts w:hint="eastAsia" w:ascii="仿宋_GB2312" w:hAnsi="仿宋_GB2312" w:eastAsia="仿宋_GB2312" w:cs="仿宋_GB2312"/>
          <w:b/>
          <w:bCs/>
          <w:spacing w:val="2"/>
          <w:sz w:val="36"/>
          <w:szCs w:val="36"/>
          <w:lang w:val="en-US" w:eastAsia="zh-CN"/>
        </w:rPr>
        <w:t>研究</w:t>
      </w:r>
    </w:p>
    <w:p w14:paraId="019D05BA">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default"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6、</w:t>
      </w:r>
      <w:r>
        <w:rPr>
          <w:rFonts w:hint="default" w:ascii="仿宋_GB2312" w:hAnsi="仿宋_GB2312" w:eastAsia="仿宋_GB2312" w:cs="仿宋_GB2312"/>
          <w:b/>
          <w:bCs/>
          <w:spacing w:val="2"/>
          <w:sz w:val="36"/>
          <w:szCs w:val="36"/>
          <w:lang w:val="en-US" w:eastAsia="zh-CN"/>
        </w:rPr>
        <w:t>树立大农业观、大食物观</w:t>
      </w:r>
      <w:r>
        <w:rPr>
          <w:rFonts w:hint="eastAsia" w:ascii="仿宋_GB2312" w:hAnsi="仿宋_GB2312" w:eastAsia="仿宋_GB2312" w:cs="仿宋_GB2312"/>
          <w:b/>
          <w:bCs/>
          <w:spacing w:val="2"/>
          <w:sz w:val="36"/>
          <w:szCs w:val="36"/>
          <w:lang w:val="en-US" w:eastAsia="zh-CN"/>
        </w:rPr>
        <w:t>研究</w:t>
      </w:r>
    </w:p>
    <w:p w14:paraId="047FF6F7">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7、打造特色农业产业集群研究</w:t>
      </w:r>
    </w:p>
    <w:p w14:paraId="5E6286EC">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8、发展森林食品、林下经济研究</w:t>
      </w:r>
    </w:p>
    <w:p w14:paraId="5BE86300">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default"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7、挖掘培育“森林粮库、钱库”研究</w:t>
      </w:r>
    </w:p>
    <w:p w14:paraId="1ED5C72F">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8、</w:t>
      </w:r>
      <w:r>
        <w:rPr>
          <w:rFonts w:hint="default" w:ascii="仿宋_GB2312" w:hAnsi="仿宋_GB2312" w:eastAsia="仿宋_GB2312" w:cs="仿宋_GB2312"/>
          <w:b/>
          <w:bCs/>
          <w:spacing w:val="2"/>
          <w:sz w:val="36"/>
          <w:szCs w:val="36"/>
          <w:lang w:val="en-US" w:eastAsia="zh-CN"/>
        </w:rPr>
        <w:t>加快建设全国海洋经济发展示范区</w:t>
      </w:r>
      <w:r>
        <w:rPr>
          <w:rFonts w:hint="eastAsia" w:ascii="仿宋_GB2312" w:hAnsi="仿宋_GB2312" w:eastAsia="仿宋_GB2312" w:cs="仿宋_GB2312"/>
          <w:b/>
          <w:bCs/>
          <w:spacing w:val="2"/>
          <w:sz w:val="36"/>
          <w:szCs w:val="36"/>
          <w:lang w:val="en-US" w:eastAsia="zh-CN"/>
        </w:rPr>
        <w:t>研究</w:t>
      </w:r>
    </w:p>
    <w:p w14:paraId="0D2C0CFF">
      <w:pPr>
        <w:keepNext w:val="0"/>
        <w:keepLines w:val="0"/>
        <w:pageBreakBefore w:val="0"/>
        <w:widowControl w:val="0"/>
        <w:kinsoku/>
        <w:wordWrap/>
        <w:overflowPunct/>
        <w:topLinePunct w:val="0"/>
        <w:autoSpaceDE/>
        <w:autoSpaceDN/>
        <w:bidi w:val="0"/>
        <w:adjustRightInd/>
        <w:snapToGrid/>
        <w:spacing w:line="640" w:lineRule="exact"/>
        <w:ind w:firstLine="365" w:firstLineChars="100"/>
        <w:textAlignment w:val="auto"/>
        <w:rPr>
          <w:rFonts w:hint="eastAsia" w:ascii="黑体" w:hAnsi="黑体" w:eastAsia="黑体" w:cs="黑体"/>
          <w:b/>
          <w:bCs/>
          <w:spacing w:val="2"/>
          <w:sz w:val="36"/>
          <w:szCs w:val="36"/>
        </w:rPr>
      </w:pPr>
      <w:r>
        <w:rPr>
          <w:rFonts w:hint="eastAsia" w:ascii="黑体" w:hAnsi="黑体" w:eastAsia="黑体" w:cs="黑体"/>
          <w:b/>
          <w:bCs/>
          <w:spacing w:val="2"/>
          <w:sz w:val="36"/>
          <w:szCs w:val="36"/>
        </w:rPr>
        <w:t>（四）</w:t>
      </w:r>
      <w:r>
        <w:rPr>
          <w:rFonts w:ascii="黑体" w:hAnsi="黑体" w:eastAsia="黑体" w:cs="黑体"/>
          <w:b/>
          <w:bCs/>
          <w:spacing w:val="2"/>
          <w:sz w:val="36"/>
          <w:szCs w:val="36"/>
        </w:rPr>
        <w:t>在提升文化影响力、展示福建新形象上久久为功</w:t>
      </w:r>
    </w:p>
    <w:p w14:paraId="6DFB4F07">
      <w:pPr>
        <w:keepNext w:val="0"/>
        <w:keepLines w:val="0"/>
        <w:pageBreakBefore w:val="0"/>
        <w:widowControl w:val="0"/>
        <w:kinsoku/>
        <w:wordWrap/>
        <w:overflowPunct/>
        <w:topLinePunct w:val="0"/>
        <w:autoSpaceDE/>
        <w:autoSpaceDN/>
        <w:bidi w:val="0"/>
        <w:adjustRightInd/>
        <w:snapToGrid/>
        <w:spacing w:line="640" w:lineRule="exact"/>
        <w:ind w:firstLine="731" w:firstLineChars="200"/>
        <w:textAlignment w:val="auto"/>
        <w:rPr>
          <w:rFonts w:ascii="仿宋_GB2312" w:hAnsi="仿宋_GB2312" w:eastAsia="仿宋_GB2312" w:cs="仿宋_GB2312"/>
          <w:b/>
          <w:bCs/>
          <w:spacing w:val="2"/>
          <w:sz w:val="36"/>
          <w:szCs w:val="36"/>
        </w:rPr>
      </w:pPr>
      <w:r>
        <w:rPr>
          <w:rFonts w:hint="eastAsia" w:ascii="仿宋_GB2312" w:hAnsi="仿宋_GB2312" w:eastAsia="仿宋_GB2312" w:cs="仿宋_GB2312"/>
          <w:b/>
          <w:bCs/>
          <w:spacing w:val="2"/>
          <w:sz w:val="36"/>
          <w:szCs w:val="36"/>
        </w:rPr>
        <w:t>1.</w:t>
      </w:r>
      <w:r>
        <w:rPr>
          <w:rFonts w:ascii="仿宋_GB2312" w:hAnsi="仿宋_GB2312" w:eastAsia="仿宋_GB2312" w:cs="仿宋_GB2312"/>
          <w:b/>
          <w:bCs/>
          <w:spacing w:val="2"/>
          <w:sz w:val="36"/>
          <w:szCs w:val="36"/>
        </w:rPr>
        <w:t>传承弘扬红色文化</w:t>
      </w:r>
      <w:r>
        <w:rPr>
          <w:rFonts w:hint="eastAsia" w:ascii="仿宋_GB2312" w:hAnsi="仿宋_GB2312" w:eastAsia="仿宋_GB2312" w:cs="仿宋_GB2312"/>
          <w:b/>
          <w:bCs/>
          <w:spacing w:val="2"/>
          <w:sz w:val="36"/>
          <w:szCs w:val="36"/>
        </w:rPr>
        <w:t>研究</w:t>
      </w:r>
    </w:p>
    <w:p w14:paraId="29E8BBE8">
      <w:pPr>
        <w:keepNext w:val="0"/>
        <w:keepLines w:val="0"/>
        <w:pageBreakBefore w:val="0"/>
        <w:widowControl w:val="0"/>
        <w:kinsoku/>
        <w:wordWrap/>
        <w:overflowPunct/>
        <w:topLinePunct w:val="0"/>
        <w:autoSpaceDE/>
        <w:autoSpaceDN/>
        <w:bidi w:val="0"/>
        <w:adjustRightInd/>
        <w:snapToGrid/>
        <w:spacing w:line="640" w:lineRule="exact"/>
        <w:ind w:firstLine="731" w:firstLineChars="200"/>
        <w:textAlignment w:val="auto"/>
        <w:rPr>
          <w:rFonts w:hint="eastAsia" w:ascii="仿宋_GB2312" w:hAnsi="仿宋_GB2312" w:eastAsia="仿宋_GB2312" w:cs="仿宋_GB2312"/>
          <w:b/>
          <w:bCs/>
          <w:spacing w:val="2"/>
          <w:sz w:val="36"/>
          <w:szCs w:val="36"/>
        </w:rPr>
      </w:pPr>
      <w:r>
        <w:rPr>
          <w:rFonts w:hint="eastAsia" w:ascii="仿宋_GB2312" w:hAnsi="仿宋_GB2312" w:eastAsia="仿宋_GB2312" w:cs="仿宋_GB2312"/>
          <w:b/>
          <w:bCs/>
          <w:spacing w:val="2"/>
          <w:sz w:val="36"/>
          <w:szCs w:val="36"/>
        </w:rPr>
        <w:t>2.传承长征文化的时代价值研究</w:t>
      </w:r>
    </w:p>
    <w:p w14:paraId="1FF5DD3B">
      <w:pPr>
        <w:keepNext w:val="0"/>
        <w:keepLines w:val="0"/>
        <w:pageBreakBefore w:val="0"/>
        <w:widowControl w:val="0"/>
        <w:kinsoku/>
        <w:wordWrap/>
        <w:overflowPunct/>
        <w:topLinePunct w:val="0"/>
        <w:autoSpaceDE/>
        <w:autoSpaceDN/>
        <w:bidi w:val="0"/>
        <w:adjustRightInd/>
        <w:snapToGrid/>
        <w:spacing w:line="640" w:lineRule="exact"/>
        <w:ind w:firstLine="731" w:firstLineChars="200"/>
        <w:textAlignment w:val="auto"/>
        <w:rPr>
          <w:rFonts w:hint="eastAsia" w:ascii="仿宋_GB2312" w:hAnsi="仿宋_GB2312" w:eastAsia="仿宋_GB2312" w:cs="仿宋_GB2312"/>
          <w:b/>
          <w:bCs/>
          <w:spacing w:val="2"/>
          <w:sz w:val="36"/>
          <w:szCs w:val="36"/>
        </w:rPr>
      </w:pPr>
      <w:r>
        <w:rPr>
          <w:rFonts w:hint="eastAsia" w:ascii="仿宋_GB2312" w:hAnsi="仿宋_GB2312" w:eastAsia="仿宋_GB2312" w:cs="仿宋_GB2312"/>
          <w:b/>
          <w:bCs/>
          <w:spacing w:val="2"/>
          <w:sz w:val="36"/>
          <w:szCs w:val="36"/>
        </w:rPr>
        <w:t>3.焕发长征精神的时代活力研究</w:t>
      </w:r>
    </w:p>
    <w:p w14:paraId="5D13A8D1">
      <w:pPr>
        <w:keepNext w:val="0"/>
        <w:keepLines w:val="0"/>
        <w:pageBreakBefore w:val="0"/>
        <w:widowControl w:val="0"/>
        <w:kinsoku/>
        <w:wordWrap/>
        <w:overflowPunct/>
        <w:topLinePunct w:val="0"/>
        <w:autoSpaceDE/>
        <w:autoSpaceDN/>
        <w:bidi w:val="0"/>
        <w:adjustRightInd/>
        <w:snapToGrid/>
        <w:spacing w:line="640" w:lineRule="exact"/>
        <w:ind w:firstLine="731" w:firstLineChars="200"/>
        <w:textAlignment w:val="auto"/>
        <w:rPr>
          <w:rFonts w:ascii="仿宋_GB2312" w:hAnsi="仿宋_GB2312" w:eastAsia="仿宋_GB2312" w:cs="仿宋_GB2312"/>
          <w:b/>
          <w:bCs/>
          <w:spacing w:val="2"/>
          <w:sz w:val="36"/>
          <w:szCs w:val="36"/>
        </w:rPr>
      </w:pPr>
      <w:r>
        <w:rPr>
          <w:rFonts w:hint="eastAsia" w:ascii="仿宋_GB2312" w:hAnsi="仿宋_GB2312" w:eastAsia="仿宋_GB2312" w:cs="仿宋_GB2312"/>
          <w:b/>
          <w:bCs/>
          <w:spacing w:val="2"/>
          <w:sz w:val="36"/>
          <w:szCs w:val="36"/>
        </w:rPr>
        <w:t>4.</w:t>
      </w:r>
      <w:r>
        <w:rPr>
          <w:rFonts w:ascii="仿宋_GB2312" w:hAnsi="仿宋_GB2312" w:eastAsia="仿宋_GB2312" w:cs="仿宋_GB2312"/>
          <w:b/>
          <w:bCs/>
          <w:spacing w:val="2"/>
          <w:sz w:val="36"/>
          <w:szCs w:val="36"/>
        </w:rPr>
        <w:t>深化革命史料和革命文物</w:t>
      </w:r>
      <w:r>
        <w:rPr>
          <w:rFonts w:hint="eastAsia" w:ascii="仿宋_GB2312" w:hAnsi="仿宋_GB2312" w:eastAsia="仿宋_GB2312" w:cs="仿宋_GB2312"/>
          <w:b/>
          <w:bCs/>
          <w:spacing w:val="2"/>
          <w:sz w:val="36"/>
          <w:szCs w:val="36"/>
        </w:rPr>
        <w:t>的路径</w:t>
      </w:r>
      <w:r>
        <w:rPr>
          <w:rFonts w:ascii="仿宋_GB2312" w:hAnsi="仿宋_GB2312" w:eastAsia="仿宋_GB2312" w:cs="仿宋_GB2312"/>
          <w:b/>
          <w:bCs/>
          <w:spacing w:val="2"/>
          <w:sz w:val="36"/>
          <w:szCs w:val="36"/>
        </w:rPr>
        <w:t>研究</w:t>
      </w:r>
    </w:p>
    <w:p w14:paraId="56403BB5">
      <w:pPr>
        <w:keepNext w:val="0"/>
        <w:keepLines w:val="0"/>
        <w:pageBreakBefore w:val="0"/>
        <w:widowControl w:val="0"/>
        <w:kinsoku/>
        <w:wordWrap/>
        <w:overflowPunct/>
        <w:topLinePunct w:val="0"/>
        <w:autoSpaceDE/>
        <w:autoSpaceDN/>
        <w:bidi w:val="0"/>
        <w:adjustRightInd/>
        <w:snapToGrid/>
        <w:spacing w:line="640" w:lineRule="exact"/>
        <w:ind w:firstLine="731" w:firstLineChars="200"/>
        <w:textAlignment w:val="auto"/>
        <w:rPr>
          <w:rFonts w:ascii="仿宋_GB2312" w:hAnsi="仿宋_GB2312" w:eastAsia="仿宋_GB2312" w:cs="仿宋_GB2312"/>
          <w:b/>
          <w:bCs/>
          <w:spacing w:val="2"/>
          <w:sz w:val="36"/>
          <w:szCs w:val="36"/>
        </w:rPr>
      </w:pPr>
      <w:r>
        <w:rPr>
          <w:rFonts w:hint="eastAsia" w:ascii="仿宋_GB2312" w:hAnsi="仿宋_GB2312" w:eastAsia="仿宋_GB2312" w:cs="仿宋_GB2312"/>
          <w:b/>
          <w:bCs/>
          <w:spacing w:val="2"/>
          <w:sz w:val="36"/>
          <w:szCs w:val="36"/>
        </w:rPr>
        <w:t>5.</w:t>
      </w:r>
      <w:r>
        <w:rPr>
          <w:rFonts w:ascii="仿宋_GB2312" w:hAnsi="仿宋_GB2312" w:eastAsia="仿宋_GB2312" w:cs="仿宋_GB2312"/>
          <w:b/>
          <w:bCs/>
          <w:spacing w:val="2"/>
          <w:sz w:val="36"/>
          <w:szCs w:val="36"/>
        </w:rPr>
        <w:t>加强文化遗产保护传承</w:t>
      </w:r>
      <w:r>
        <w:rPr>
          <w:rFonts w:hint="eastAsia" w:ascii="仿宋_GB2312" w:hAnsi="仿宋_GB2312" w:eastAsia="仿宋_GB2312" w:cs="仿宋_GB2312"/>
          <w:b/>
          <w:bCs/>
          <w:spacing w:val="2"/>
          <w:sz w:val="36"/>
          <w:szCs w:val="36"/>
        </w:rPr>
        <w:t>机制研究</w:t>
      </w:r>
    </w:p>
    <w:p w14:paraId="52E9398A">
      <w:pPr>
        <w:keepNext w:val="0"/>
        <w:keepLines w:val="0"/>
        <w:pageBreakBefore w:val="0"/>
        <w:widowControl w:val="0"/>
        <w:kinsoku/>
        <w:wordWrap/>
        <w:overflowPunct/>
        <w:topLinePunct w:val="0"/>
        <w:autoSpaceDE/>
        <w:autoSpaceDN/>
        <w:bidi w:val="0"/>
        <w:adjustRightInd/>
        <w:snapToGrid/>
        <w:spacing w:line="640" w:lineRule="exact"/>
        <w:ind w:firstLine="731" w:firstLineChars="200"/>
        <w:textAlignment w:val="auto"/>
        <w:rPr>
          <w:rFonts w:ascii="仿宋_GB2312" w:hAnsi="仿宋_GB2312" w:eastAsia="仿宋_GB2312" w:cs="仿宋_GB2312"/>
          <w:b/>
          <w:bCs/>
          <w:spacing w:val="2"/>
          <w:sz w:val="36"/>
          <w:szCs w:val="36"/>
        </w:rPr>
      </w:pPr>
      <w:r>
        <w:rPr>
          <w:rFonts w:hint="eastAsia" w:ascii="仿宋_GB2312" w:hAnsi="仿宋_GB2312" w:eastAsia="仿宋_GB2312" w:cs="仿宋_GB2312"/>
          <w:b/>
          <w:bCs/>
          <w:spacing w:val="2"/>
          <w:sz w:val="36"/>
          <w:szCs w:val="36"/>
        </w:rPr>
        <w:t>6.坚持不懈做好以文化人工作研究</w:t>
      </w:r>
    </w:p>
    <w:p w14:paraId="5F8D42FD">
      <w:pPr>
        <w:keepNext w:val="0"/>
        <w:keepLines w:val="0"/>
        <w:pageBreakBefore w:val="0"/>
        <w:widowControl w:val="0"/>
        <w:kinsoku/>
        <w:wordWrap/>
        <w:overflowPunct/>
        <w:topLinePunct w:val="0"/>
        <w:autoSpaceDE/>
        <w:autoSpaceDN/>
        <w:bidi w:val="0"/>
        <w:adjustRightInd/>
        <w:snapToGrid/>
        <w:spacing w:line="640" w:lineRule="exact"/>
        <w:ind w:firstLine="731" w:firstLineChars="200"/>
        <w:textAlignment w:val="auto"/>
        <w:rPr>
          <w:rFonts w:hint="eastAsia" w:ascii="仿宋_GB2312" w:hAnsi="仿宋_GB2312" w:eastAsia="仿宋_GB2312" w:cs="仿宋_GB2312"/>
          <w:b/>
          <w:bCs/>
          <w:spacing w:val="2"/>
          <w:sz w:val="36"/>
          <w:szCs w:val="36"/>
        </w:rPr>
      </w:pPr>
      <w:r>
        <w:rPr>
          <w:rFonts w:hint="eastAsia" w:ascii="仿宋_GB2312" w:hAnsi="仿宋_GB2312" w:eastAsia="仿宋_GB2312" w:cs="仿宋_GB2312"/>
          <w:b/>
          <w:bCs/>
          <w:spacing w:val="2"/>
          <w:sz w:val="36"/>
          <w:szCs w:val="36"/>
        </w:rPr>
        <w:t>7.积极推进移风易俗、树立时代新风研究</w:t>
      </w:r>
    </w:p>
    <w:p w14:paraId="10D8BE2E">
      <w:pPr>
        <w:keepNext w:val="0"/>
        <w:keepLines w:val="0"/>
        <w:pageBreakBefore w:val="0"/>
        <w:widowControl w:val="0"/>
        <w:kinsoku/>
        <w:wordWrap/>
        <w:overflowPunct/>
        <w:topLinePunct w:val="0"/>
        <w:autoSpaceDE/>
        <w:autoSpaceDN/>
        <w:bidi w:val="0"/>
        <w:adjustRightInd/>
        <w:snapToGrid/>
        <w:spacing w:line="640" w:lineRule="exact"/>
        <w:ind w:firstLine="731" w:firstLineChars="200"/>
        <w:textAlignment w:val="auto"/>
        <w:rPr>
          <w:rFonts w:ascii="仿宋_GB2312" w:hAnsi="仿宋_GB2312" w:eastAsia="仿宋_GB2312" w:cs="仿宋_GB2312"/>
          <w:b/>
          <w:bCs/>
          <w:spacing w:val="2"/>
          <w:sz w:val="36"/>
          <w:szCs w:val="36"/>
        </w:rPr>
      </w:pPr>
      <w:r>
        <w:rPr>
          <w:rFonts w:hint="eastAsia" w:ascii="仿宋_GB2312" w:hAnsi="仿宋_GB2312" w:eastAsia="仿宋_GB2312" w:cs="仿宋_GB2312"/>
          <w:b/>
          <w:bCs/>
          <w:spacing w:val="2"/>
          <w:sz w:val="36"/>
          <w:szCs w:val="36"/>
        </w:rPr>
        <w:t>8.</w:t>
      </w:r>
      <w:r>
        <w:rPr>
          <w:rFonts w:ascii="仿宋_GB2312" w:hAnsi="仿宋_GB2312" w:eastAsia="仿宋_GB2312" w:cs="仿宋_GB2312"/>
          <w:b/>
          <w:bCs/>
          <w:spacing w:val="2"/>
          <w:sz w:val="36"/>
          <w:szCs w:val="36"/>
        </w:rPr>
        <w:t>推进文化和旅游深度融合发展</w:t>
      </w:r>
      <w:r>
        <w:rPr>
          <w:rFonts w:hint="eastAsia" w:ascii="仿宋_GB2312" w:hAnsi="仿宋_GB2312" w:eastAsia="仿宋_GB2312" w:cs="仿宋_GB2312"/>
          <w:b/>
          <w:bCs/>
          <w:spacing w:val="2"/>
          <w:sz w:val="36"/>
          <w:szCs w:val="36"/>
        </w:rPr>
        <w:t>研究</w:t>
      </w:r>
    </w:p>
    <w:p w14:paraId="42F0CBC7">
      <w:pPr>
        <w:keepNext w:val="0"/>
        <w:keepLines w:val="0"/>
        <w:pageBreakBefore w:val="0"/>
        <w:widowControl w:val="0"/>
        <w:kinsoku/>
        <w:wordWrap/>
        <w:overflowPunct/>
        <w:topLinePunct w:val="0"/>
        <w:autoSpaceDE/>
        <w:autoSpaceDN/>
        <w:bidi w:val="0"/>
        <w:adjustRightInd/>
        <w:snapToGrid/>
        <w:spacing w:line="640" w:lineRule="exact"/>
        <w:ind w:firstLine="731" w:firstLineChars="200"/>
        <w:textAlignment w:val="auto"/>
        <w:rPr>
          <w:rFonts w:ascii="仿宋_GB2312" w:hAnsi="仿宋_GB2312" w:eastAsia="仿宋_GB2312" w:cs="仿宋_GB2312"/>
          <w:b/>
          <w:bCs/>
          <w:spacing w:val="2"/>
          <w:sz w:val="36"/>
          <w:szCs w:val="36"/>
        </w:rPr>
      </w:pPr>
      <w:r>
        <w:rPr>
          <w:rFonts w:hint="eastAsia" w:ascii="仿宋_GB2312" w:hAnsi="仿宋_GB2312" w:eastAsia="仿宋_GB2312" w:cs="仿宋_GB2312"/>
          <w:b/>
          <w:bCs/>
          <w:spacing w:val="2"/>
          <w:sz w:val="36"/>
          <w:szCs w:val="36"/>
        </w:rPr>
        <w:t>9.把文化旅游业培育成为支柱产业的路径研究</w:t>
      </w:r>
    </w:p>
    <w:p w14:paraId="1F6CF031">
      <w:pPr>
        <w:keepNext w:val="0"/>
        <w:keepLines w:val="0"/>
        <w:pageBreakBefore w:val="0"/>
        <w:widowControl w:val="0"/>
        <w:kinsoku/>
        <w:wordWrap/>
        <w:overflowPunct/>
        <w:topLinePunct w:val="0"/>
        <w:autoSpaceDE/>
        <w:autoSpaceDN/>
        <w:bidi w:val="0"/>
        <w:adjustRightInd/>
        <w:snapToGrid/>
        <w:spacing w:line="640" w:lineRule="exact"/>
        <w:ind w:firstLine="731" w:firstLineChars="200"/>
        <w:textAlignment w:val="auto"/>
        <w:rPr>
          <w:rFonts w:hint="eastAsia" w:ascii="仿宋_GB2312" w:hAnsi="仿宋_GB2312" w:eastAsia="仿宋_GB2312" w:cs="仿宋_GB2312"/>
          <w:b/>
          <w:bCs/>
          <w:spacing w:val="2"/>
          <w:sz w:val="36"/>
          <w:szCs w:val="36"/>
        </w:rPr>
      </w:pPr>
      <w:r>
        <w:rPr>
          <w:rFonts w:hint="eastAsia" w:ascii="仿宋_GB2312" w:hAnsi="仿宋_GB2312" w:eastAsia="仿宋_GB2312" w:cs="仿宋_GB2312"/>
          <w:b/>
          <w:bCs/>
          <w:spacing w:val="2"/>
          <w:sz w:val="36"/>
          <w:szCs w:val="36"/>
        </w:rPr>
        <w:t>10.推动两岸共同弘扬中华文化新格局研究</w:t>
      </w:r>
    </w:p>
    <w:p w14:paraId="660493FF">
      <w:pPr>
        <w:keepNext w:val="0"/>
        <w:keepLines w:val="0"/>
        <w:pageBreakBefore w:val="0"/>
        <w:widowControl w:val="0"/>
        <w:kinsoku/>
        <w:wordWrap/>
        <w:overflowPunct/>
        <w:topLinePunct w:val="0"/>
        <w:autoSpaceDE/>
        <w:autoSpaceDN/>
        <w:bidi w:val="0"/>
        <w:adjustRightInd/>
        <w:snapToGrid/>
        <w:spacing w:line="640" w:lineRule="exact"/>
        <w:ind w:firstLine="731" w:firstLineChars="200"/>
        <w:textAlignment w:val="auto"/>
        <w:rPr>
          <w:rFonts w:hint="eastAsia" w:ascii="仿宋_GB2312" w:hAnsi="仿宋_GB2312" w:eastAsia="仿宋_GB2312" w:cs="仿宋_GB2312"/>
          <w:b/>
          <w:bCs/>
          <w:spacing w:val="2"/>
          <w:sz w:val="36"/>
          <w:szCs w:val="36"/>
        </w:rPr>
      </w:pPr>
      <w:r>
        <w:rPr>
          <w:rFonts w:hint="eastAsia" w:ascii="仿宋_GB2312" w:hAnsi="仿宋_GB2312" w:eastAsia="仿宋_GB2312" w:cs="仿宋_GB2312"/>
          <w:b/>
          <w:bCs/>
          <w:spacing w:val="2"/>
          <w:sz w:val="36"/>
          <w:szCs w:val="36"/>
        </w:rPr>
        <w:t>11.</w:t>
      </w:r>
      <w:r>
        <w:rPr>
          <w:rFonts w:ascii="仿宋_GB2312" w:hAnsi="仿宋_GB2312" w:eastAsia="仿宋_GB2312" w:cs="仿宋_GB2312"/>
          <w:b/>
          <w:bCs/>
          <w:spacing w:val="2"/>
          <w:sz w:val="36"/>
          <w:szCs w:val="36"/>
        </w:rPr>
        <w:t>促进两岸文化交流</w:t>
      </w:r>
      <w:r>
        <w:rPr>
          <w:rFonts w:hint="eastAsia" w:ascii="仿宋_GB2312" w:hAnsi="仿宋_GB2312" w:eastAsia="仿宋_GB2312" w:cs="仿宋_GB2312"/>
          <w:b/>
          <w:bCs/>
          <w:spacing w:val="2"/>
          <w:sz w:val="36"/>
          <w:szCs w:val="36"/>
        </w:rPr>
        <w:t>合作的制度和政策研究</w:t>
      </w:r>
    </w:p>
    <w:p w14:paraId="58AE7AB2">
      <w:pPr>
        <w:keepNext w:val="0"/>
        <w:keepLines w:val="0"/>
        <w:pageBreakBefore w:val="0"/>
        <w:widowControl w:val="0"/>
        <w:kinsoku/>
        <w:wordWrap/>
        <w:overflowPunct/>
        <w:topLinePunct w:val="0"/>
        <w:autoSpaceDE/>
        <w:autoSpaceDN/>
        <w:bidi w:val="0"/>
        <w:adjustRightInd/>
        <w:snapToGrid/>
        <w:spacing w:line="640" w:lineRule="exact"/>
        <w:ind w:firstLine="731" w:firstLineChars="200"/>
        <w:textAlignment w:val="auto"/>
        <w:rPr>
          <w:rFonts w:ascii="仿宋_GB2312" w:hAnsi="仿宋_GB2312" w:eastAsia="仿宋_GB2312" w:cs="仿宋_GB2312"/>
          <w:b/>
          <w:bCs/>
          <w:spacing w:val="2"/>
          <w:sz w:val="36"/>
          <w:szCs w:val="36"/>
        </w:rPr>
      </w:pPr>
      <w:r>
        <w:rPr>
          <w:rFonts w:hint="eastAsia" w:ascii="仿宋_GB2312" w:hAnsi="仿宋_GB2312" w:eastAsia="仿宋_GB2312" w:cs="仿宋_GB2312"/>
          <w:b/>
          <w:bCs/>
          <w:spacing w:val="2"/>
          <w:sz w:val="36"/>
          <w:szCs w:val="36"/>
        </w:rPr>
        <w:t>12.增进</w:t>
      </w:r>
      <w:r>
        <w:rPr>
          <w:rFonts w:ascii="仿宋_GB2312" w:hAnsi="仿宋_GB2312" w:eastAsia="仿宋_GB2312" w:cs="仿宋_GB2312"/>
          <w:b/>
          <w:bCs/>
          <w:spacing w:val="2"/>
          <w:sz w:val="36"/>
          <w:szCs w:val="36"/>
        </w:rPr>
        <w:t>台湾同胞的民族认同、文化认同、国家认同</w:t>
      </w:r>
      <w:r>
        <w:rPr>
          <w:rFonts w:hint="eastAsia" w:ascii="仿宋_GB2312" w:hAnsi="仿宋_GB2312" w:eastAsia="仿宋_GB2312" w:cs="仿宋_GB2312"/>
          <w:b/>
          <w:bCs/>
          <w:spacing w:val="2"/>
          <w:sz w:val="36"/>
          <w:szCs w:val="36"/>
        </w:rPr>
        <w:t>研究</w:t>
      </w:r>
    </w:p>
    <w:p w14:paraId="6A93739D">
      <w:pPr>
        <w:keepNext w:val="0"/>
        <w:keepLines w:val="0"/>
        <w:pageBreakBefore w:val="0"/>
        <w:widowControl w:val="0"/>
        <w:kinsoku/>
        <w:wordWrap/>
        <w:overflowPunct/>
        <w:topLinePunct w:val="0"/>
        <w:autoSpaceDE/>
        <w:autoSpaceDN/>
        <w:bidi w:val="0"/>
        <w:adjustRightInd/>
        <w:snapToGrid/>
        <w:spacing w:line="640" w:lineRule="exact"/>
        <w:ind w:firstLine="731" w:firstLineChars="200"/>
        <w:textAlignment w:val="auto"/>
        <w:rPr>
          <w:rFonts w:hint="eastAsia"/>
        </w:rPr>
      </w:pPr>
      <w:r>
        <w:rPr>
          <w:rFonts w:hint="eastAsia" w:ascii="仿宋_GB2312" w:hAnsi="仿宋_GB2312" w:eastAsia="仿宋_GB2312" w:cs="仿宋_GB2312"/>
          <w:b/>
          <w:bCs/>
          <w:spacing w:val="2"/>
          <w:sz w:val="36"/>
          <w:szCs w:val="36"/>
        </w:rPr>
        <w:t>13.以宗亲乡亲、祖地文化为纽带凝聚侨心问题研究</w:t>
      </w:r>
    </w:p>
    <w:p w14:paraId="1DDA2A7F">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365" w:firstLineChars="100"/>
        <w:textAlignment w:val="auto"/>
        <w:rPr>
          <w:rFonts w:hint="eastAsia" w:ascii="黑体" w:hAnsi="黑体" w:eastAsia="黑体" w:cs="黑体"/>
          <w:b/>
          <w:bCs/>
          <w:spacing w:val="2"/>
          <w:sz w:val="36"/>
          <w:szCs w:val="36"/>
          <w:lang w:val="en-US" w:eastAsia="zh-CN"/>
        </w:rPr>
      </w:pPr>
      <w:r>
        <w:rPr>
          <w:rFonts w:hint="eastAsia" w:ascii="黑体" w:hAnsi="黑体" w:eastAsia="黑体" w:cs="黑体"/>
          <w:b/>
          <w:bCs/>
          <w:spacing w:val="2"/>
          <w:sz w:val="36"/>
          <w:szCs w:val="36"/>
          <w:lang w:val="en-US" w:eastAsia="zh-CN"/>
        </w:rPr>
        <w:t>（五）教育党员干部</w:t>
      </w:r>
      <w:r>
        <w:rPr>
          <w:rFonts w:hint="default" w:ascii="黑体" w:hAnsi="黑体" w:eastAsia="黑体" w:cs="黑体"/>
          <w:b/>
          <w:bCs/>
          <w:spacing w:val="2"/>
          <w:sz w:val="36"/>
          <w:szCs w:val="36"/>
          <w:lang w:val="en-US" w:eastAsia="zh-CN"/>
        </w:rPr>
        <w:t>继承优良传统、赓续红色血脉</w:t>
      </w:r>
    </w:p>
    <w:p w14:paraId="063D08A3">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1、坚持把丰碑立在人民群众心中研究</w:t>
      </w:r>
    </w:p>
    <w:p w14:paraId="0FE651EF">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2、</w:t>
      </w:r>
      <w:r>
        <w:rPr>
          <w:rFonts w:hint="default" w:ascii="仿宋_GB2312" w:hAnsi="仿宋_GB2312" w:eastAsia="仿宋_GB2312" w:cs="仿宋_GB2312"/>
          <w:b/>
          <w:bCs/>
          <w:spacing w:val="2"/>
          <w:sz w:val="36"/>
          <w:szCs w:val="36"/>
          <w:lang w:val="en-US" w:eastAsia="zh-CN"/>
        </w:rPr>
        <w:t>继续发扬敢为人先、爱拼会赢的开拓创新精神</w:t>
      </w:r>
      <w:r>
        <w:rPr>
          <w:rFonts w:hint="eastAsia" w:ascii="仿宋_GB2312" w:hAnsi="仿宋_GB2312" w:eastAsia="仿宋_GB2312" w:cs="仿宋_GB2312"/>
          <w:b/>
          <w:bCs/>
          <w:spacing w:val="2"/>
          <w:sz w:val="36"/>
          <w:szCs w:val="36"/>
          <w:lang w:val="en-US" w:eastAsia="zh-CN"/>
        </w:rPr>
        <w:t>研究</w:t>
      </w:r>
    </w:p>
    <w:p w14:paraId="15B13F45">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default"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3、</w:t>
      </w:r>
      <w:r>
        <w:rPr>
          <w:rFonts w:hint="default" w:ascii="仿宋_GB2312" w:hAnsi="仿宋_GB2312" w:eastAsia="仿宋_GB2312" w:cs="仿宋_GB2312"/>
          <w:b/>
          <w:bCs/>
          <w:spacing w:val="2"/>
          <w:sz w:val="36"/>
          <w:szCs w:val="36"/>
          <w:lang w:val="en-US" w:eastAsia="zh-CN"/>
        </w:rPr>
        <w:t>树立和践行造福人民的政绩观</w:t>
      </w:r>
      <w:r>
        <w:rPr>
          <w:rFonts w:hint="eastAsia" w:ascii="仿宋_GB2312" w:hAnsi="仿宋_GB2312" w:eastAsia="仿宋_GB2312" w:cs="仿宋_GB2312"/>
          <w:b/>
          <w:bCs/>
          <w:spacing w:val="2"/>
          <w:sz w:val="36"/>
          <w:szCs w:val="36"/>
          <w:lang w:val="en-US" w:eastAsia="zh-CN"/>
        </w:rPr>
        <w:t>研究</w:t>
      </w:r>
    </w:p>
    <w:p w14:paraId="4A4AF092">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4、</w:t>
      </w:r>
      <w:r>
        <w:rPr>
          <w:rFonts w:hint="default" w:ascii="仿宋_GB2312" w:hAnsi="仿宋_GB2312" w:eastAsia="仿宋_GB2312" w:cs="仿宋_GB2312"/>
          <w:b/>
          <w:bCs/>
          <w:spacing w:val="2"/>
          <w:sz w:val="36"/>
          <w:szCs w:val="36"/>
          <w:lang w:val="en-US" w:eastAsia="zh-CN"/>
        </w:rPr>
        <w:t>“四下基层”</w:t>
      </w:r>
      <w:r>
        <w:rPr>
          <w:rFonts w:hint="eastAsia" w:ascii="仿宋_GB2312" w:hAnsi="仿宋_GB2312" w:eastAsia="仿宋_GB2312" w:cs="仿宋_GB2312"/>
          <w:b/>
          <w:bCs/>
          <w:spacing w:val="2"/>
          <w:sz w:val="36"/>
          <w:szCs w:val="36"/>
          <w:lang w:val="en-US" w:eastAsia="zh-CN"/>
        </w:rPr>
        <w:t>与</w:t>
      </w:r>
      <w:r>
        <w:rPr>
          <w:rFonts w:hint="default" w:ascii="仿宋_GB2312" w:hAnsi="仿宋_GB2312" w:eastAsia="仿宋_GB2312" w:cs="仿宋_GB2312"/>
          <w:b/>
          <w:bCs/>
          <w:spacing w:val="2"/>
          <w:sz w:val="36"/>
          <w:szCs w:val="36"/>
          <w:lang w:val="en-US" w:eastAsia="zh-CN"/>
        </w:rPr>
        <w:t>走好新时代党的群众路线</w:t>
      </w:r>
      <w:r>
        <w:rPr>
          <w:rFonts w:hint="eastAsia" w:ascii="仿宋_GB2312" w:hAnsi="仿宋_GB2312" w:eastAsia="仿宋_GB2312" w:cs="仿宋_GB2312"/>
          <w:b/>
          <w:bCs/>
          <w:spacing w:val="2"/>
          <w:sz w:val="36"/>
          <w:szCs w:val="36"/>
          <w:lang w:val="en-US" w:eastAsia="zh-CN"/>
        </w:rPr>
        <w:t>研究</w:t>
      </w:r>
    </w:p>
    <w:p w14:paraId="11B1C48E">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731" w:firstLineChars="200"/>
        <w:textAlignment w:val="auto"/>
        <w:rPr>
          <w:rFonts w:hint="eastAsia" w:ascii="仿宋_GB2312" w:hAnsi="仿宋_GB2312" w:eastAsia="仿宋_GB2312" w:cs="仿宋_GB2312"/>
          <w:b/>
          <w:bCs/>
          <w:spacing w:val="2"/>
          <w:sz w:val="36"/>
          <w:szCs w:val="36"/>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
          <w:bCs/>
          <w:spacing w:val="2"/>
          <w:sz w:val="36"/>
          <w:szCs w:val="36"/>
          <w:lang w:val="en-US" w:eastAsia="zh-CN"/>
        </w:rPr>
        <w:t>5、</w:t>
      </w:r>
      <w:r>
        <w:rPr>
          <w:rFonts w:hint="default" w:ascii="仿宋_GB2312" w:hAnsi="仿宋_GB2312" w:eastAsia="仿宋_GB2312" w:cs="仿宋_GB2312"/>
          <w:b/>
          <w:bCs/>
          <w:spacing w:val="2"/>
          <w:sz w:val="36"/>
          <w:szCs w:val="36"/>
          <w:lang w:val="en-US" w:eastAsia="zh-CN"/>
        </w:rPr>
        <w:t>提升党建引领基层治理效能</w:t>
      </w:r>
      <w:r>
        <w:rPr>
          <w:rFonts w:hint="eastAsia" w:ascii="仿宋_GB2312" w:hAnsi="仿宋_GB2312" w:eastAsia="仿宋_GB2312" w:cs="仿宋_GB2312"/>
          <w:b/>
          <w:bCs/>
          <w:spacing w:val="2"/>
          <w:sz w:val="36"/>
          <w:szCs w:val="36"/>
          <w:lang w:val="en-US" w:eastAsia="zh-CN"/>
        </w:rPr>
        <w:t>研究</w:t>
      </w:r>
    </w:p>
    <w:p w14:paraId="720D10E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黑体" w:hAnsi="黑体" w:eastAsia="黑体" w:cs="黑体"/>
          <w:b/>
          <w:bCs/>
          <w:spacing w:val="2"/>
          <w:sz w:val="36"/>
          <w:szCs w:val="36"/>
          <w:lang w:val="en-US" w:eastAsia="zh-CN"/>
        </w:rPr>
      </w:pPr>
      <w:r>
        <w:rPr>
          <w:rFonts w:hint="eastAsia" w:ascii="黑体" w:hAnsi="黑体" w:eastAsia="黑体" w:cs="黑体"/>
          <w:b/>
          <w:bCs/>
          <w:spacing w:val="2"/>
          <w:sz w:val="36"/>
          <w:szCs w:val="36"/>
          <w:lang w:val="en-US" w:eastAsia="zh-CN"/>
        </w:rPr>
        <w:t>附件2</w:t>
      </w:r>
    </w:p>
    <w:p w14:paraId="28F0547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研究阐释类项目申报一览表</w:t>
      </w:r>
    </w:p>
    <w:tbl>
      <w:tblPr>
        <w:tblStyle w:val="5"/>
        <w:tblpPr w:leftFromText="180" w:rightFromText="180" w:vertAnchor="text" w:horzAnchor="page" w:tblpX="1549" w:tblpY="966"/>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3651"/>
        <w:gridCol w:w="1184"/>
        <w:gridCol w:w="1261"/>
        <w:gridCol w:w="1710"/>
        <w:gridCol w:w="1934"/>
        <w:gridCol w:w="3864"/>
      </w:tblGrid>
      <w:tr w14:paraId="32FF3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7"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8DF1">
            <w:pPr>
              <w:keepNext w:val="0"/>
              <w:keepLines w:val="0"/>
              <w:widowControl/>
              <w:suppressLineNumbers w:val="0"/>
              <w:jc w:val="center"/>
              <w:textAlignment w:val="center"/>
              <w:rPr>
                <w:rFonts w:ascii="黑体" w:hAnsi="宋体" w:eastAsia="黑体" w:cs="黑体"/>
                <w:b/>
                <w:bCs/>
                <w:i w:val="0"/>
                <w:iCs w:val="0"/>
                <w:color w:val="000000"/>
                <w:sz w:val="24"/>
                <w:szCs w:val="24"/>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00C5">
            <w:pPr>
              <w:keepNext w:val="0"/>
              <w:keepLines w:val="0"/>
              <w:widowControl/>
              <w:suppressLineNumbers w:val="0"/>
              <w:tabs>
                <w:tab w:val="left" w:pos="732"/>
              </w:tabs>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研究阐释类项目文章名称</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6B82">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承担人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469E">
            <w:pPr>
              <w:keepNext w:val="0"/>
              <w:keepLines w:val="0"/>
              <w:widowControl/>
              <w:suppressLineNumbers w:val="0"/>
              <w:jc w:val="center"/>
              <w:textAlignment w:val="center"/>
              <w:rPr>
                <w:rFonts w:hint="eastAsia" w:ascii="黑体" w:hAnsi="宋体" w:eastAsia="黑体" w:cs="黑体"/>
                <w:b/>
                <w:bCs/>
                <w:i w:val="0"/>
                <w:iCs w:val="0"/>
                <w:color w:val="000000"/>
                <w:kern w:val="2"/>
                <w:sz w:val="24"/>
                <w:szCs w:val="24"/>
                <w:u w:val="none"/>
                <w:lang w:val="en-US" w:eastAsia="zh-CN" w:bidi="ar-SA"/>
              </w:rPr>
            </w:pPr>
            <w:r>
              <w:rPr>
                <w:rFonts w:hint="eastAsia" w:ascii="黑体" w:hAnsi="宋体" w:eastAsia="黑体" w:cs="黑体"/>
                <w:b/>
                <w:bCs/>
                <w:i w:val="0"/>
                <w:iCs w:val="0"/>
                <w:color w:val="000000"/>
                <w:kern w:val="0"/>
                <w:sz w:val="24"/>
                <w:szCs w:val="24"/>
                <w:u w:val="none"/>
                <w:lang w:val="en-US" w:eastAsia="zh-CN" w:bidi="ar"/>
              </w:rPr>
              <w:t>所在单位</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38A5">
            <w:pPr>
              <w:keepNext w:val="0"/>
              <w:keepLines w:val="0"/>
              <w:widowControl/>
              <w:suppressLineNumbers w:val="0"/>
              <w:jc w:val="center"/>
              <w:textAlignment w:val="center"/>
              <w:rPr>
                <w:rFonts w:hint="eastAsia" w:ascii="黑体" w:hAnsi="宋体" w:eastAsia="黑体" w:cs="黑体"/>
                <w:b/>
                <w:bCs/>
                <w:i w:val="0"/>
                <w:iCs w:val="0"/>
                <w:color w:val="000000"/>
                <w:kern w:val="2"/>
                <w:sz w:val="24"/>
                <w:szCs w:val="24"/>
                <w:u w:val="none"/>
                <w:lang w:val="en-US" w:eastAsia="zh-CN" w:bidi="ar-SA"/>
              </w:rPr>
            </w:pPr>
            <w:r>
              <w:rPr>
                <w:rFonts w:hint="eastAsia" w:ascii="黑体" w:hAnsi="宋体" w:eastAsia="黑体" w:cs="黑体"/>
                <w:b/>
                <w:bCs/>
                <w:i w:val="0"/>
                <w:iCs w:val="0"/>
                <w:color w:val="000000"/>
                <w:kern w:val="0"/>
                <w:sz w:val="24"/>
                <w:szCs w:val="24"/>
                <w:u w:val="none"/>
                <w:lang w:val="en-US" w:eastAsia="zh-CN" w:bidi="ar"/>
              </w:rPr>
              <w:t>职务职称</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3426">
            <w:pPr>
              <w:keepNext w:val="0"/>
              <w:keepLines w:val="0"/>
              <w:widowControl/>
              <w:suppressLineNumbers w:val="0"/>
              <w:jc w:val="center"/>
              <w:textAlignment w:val="center"/>
              <w:rPr>
                <w:rFonts w:hint="default" w:ascii="黑体" w:hAnsi="宋体" w:eastAsia="黑体" w:cs="黑体"/>
                <w:b/>
                <w:bCs/>
                <w:i w:val="0"/>
                <w:iCs w:val="0"/>
                <w:color w:val="000000"/>
                <w:kern w:val="0"/>
                <w:sz w:val="24"/>
                <w:szCs w:val="24"/>
                <w:u w:val="none"/>
                <w:lang w:val="en-US" w:eastAsia="zh-CN" w:bidi="ar"/>
              </w:rPr>
            </w:pPr>
            <w:r>
              <w:rPr>
                <w:rFonts w:hint="eastAsia" w:ascii="黑体" w:hAnsi="宋体" w:eastAsia="黑体" w:cs="黑体"/>
                <w:b/>
                <w:bCs/>
                <w:i w:val="0"/>
                <w:iCs w:val="0"/>
                <w:color w:val="000000"/>
                <w:kern w:val="0"/>
                <w:sz w:val="24"/>
                <w:szCs w:val="24"/>
                <w:u w:val="none"/>
                <w:lang w:val="en-US" w:eastAsia="zh-CN" w:bidi="ar"/>
              </w:rPr>
              <w:t>联系方式</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8293">
            <w:pPr>
              <w:keepNext w:val="0"/>
              <w:keepLines w:val="0"/>
              <w:widowControl/>
              <w:suppressLineNumbers w:val="0"/>
              <w:jc w:val="left"/>
              <w:textAlignment w:val="center"/>
              <w:rPr>
                <w:rFonts w:hint="eastAsia" w:ascii="黑体" w:hAnsi="宋体" w:eastAsia="黑体" w:cs="黑体"/>
                <w:b/>
                <w:bCs/>
                <w:i w:val="0"/>
                <w:iCs w:val="0"/>
                <w:color w:val="000000"/>
                <w:kern w:val="0"/>
                <w:sz w:val="24"/>
                <w:szCs w:val="24"/>
                <w:u w:val="none"/>
                <w:lang w:val="en-US" w:eastAsia="zh-CN" w:bidi="ar"/>
              </w:rPr>
            </w:pPr>
            <w:r>
              <w:rPr>
                <w:rFonts w:hint="eastAsia" w:ascii="黑体" w:hAnsi="宋体" w:eastAsia="黑体" w:cs="黑体"/>
                <w:b/>
                <w:bCs/>
                <w:i w:val="0"/>
                <w:iCs w:val="0"/>
                <w:color w:val="000000"/>
                <w:kern w:val="0"/>
                <w:sz w:val="24"/>
                <w:szCs w:val="24"/>
                <w:u w:val="none"/>
                <w:lang w:val="en-US" w:eastAsia="zh-CN" w:bidi="ar"/>
              </w:rPr>
              <w:t>主要研究领域和研究专长、与申请课题相关的代表性成果及基本观点、在相关研究领域的学术积累和学术贡献、同行评价和社会影响等具体情况（200字内）。</w:t>
            </w:r>
          </w:p>
        </w:tc>
      </w:tr>
      <w:tr w14:paraId="1EA74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89C16">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1</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14A55">
            <w:pPr>
              <w:keepNext w:val="0"/>
              <w:keepLines w:val="0"/>
              <w:widowControl/>
              <w:suppressLineNumbers w:val="0"/>
              <w:jc w:val="left"/>
              <w:textAlignment w:val="center"/>
              <w:rPr>
                <w:rFonts w:hint="eastAsia" w:ascii="仿宋_GB2312" w:hAnsi="宋体" w:eastAsia="仿宋_GB2312" w:cs="仿宋_GB2312"/>
                <w:b/>
                <w:bCs/>
                <w:i w:val="0"/>
                <w:iCs w:val="0"/>
                <w:color w:val="000000"/>
                <w:sz w:val="28"/>
                <w:szCs w:val="2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F0B1C">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1CFDE">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59406">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9FB5">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216C">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p>
        </w:tc>
      </w:tr>
      <w:tr w14:paraId="191C0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30792">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2</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A27B">
            <w:pPr>
              <w:keepNext w:val="0"/>
              <w:keepLines w:val="0"/>
              <w:widowControl/>
              <w:suppressLineNumbers w:val="0"/>
              <w:jc w:val="left"/>
              <w:textAlignment w:val="center"/>
              <w:rPr>
                <w:rFonts w:hint="eastAsia" w:ascii="仿宋_GB2312" w:hAnsi="宋体" w:eastAsia="仿宋_GB2312" w:cs="仿宋_GB2312"/>
                <w:b/>
                <w:bCs/>
                <w:i w:val="0"/>
                <w:iCs w:val="0"/>
                <w:color w:val="000000"/>
                <w:sz w:val="28"/>
                <w:szCs w:val="2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E4DCA">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BC1BA">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6BE84">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7037">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9BD06">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p>
        </w:tc>
      </w:tr>
      <w:tr w14:paraId="73F9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C686">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3</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A3A51">
            <w:pPr>
              <w:keepNext w:val="0"/>
              <w:keepLines w:val="0"/>
              <w:widowControl/>
              <w:suppressLineNumbers w:val="0"/>
              <w:jc w:val="left"/>
              <w:textAlignment w:val="center"/>
              <w:rPr>
                <w:rFonts w:hint="eastAsia" w:ascii="仿宋_GB2312" w:hAnsi="宋体" w:eastAsia="仿宋_GB2312" w:cs="仿宋_GB2312"/>
                <w:b/>
                <w:bCs/>
                <w:i w:val="0"/>
                <w:iCs w:val="0"/>
                <w:color w:val="000000"/>
                <w:sz w:val="28"/>
                <w:szCs w:val="2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8F46">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3F25C">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BC0BF">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841A8">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50C51">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p>
        </w:tc>
      </w:tr>
      <w:tr w14:paraId="5662D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E0901">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4</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ED3EB">
            <w:pPr>
              <w:keepNext w:val="0"/>
              <w:keepLines w:val="0"/>
              <w:widowControl/>
              <w:suppressLineNumbers w:val="0"/>
              <w:jc w:val="left"/>
              <w:textAlignment w:val="center"/>
              <w:rPr>
                <w:rFonts w:hint="eastAsia" w:ascii="仿宋_GB2312" w:hAnsi="宋体" w:eastAsia="仿宋_GB2312" w:cs="仿宋_GB2312"/>
                <w:b/>
                <w:bCs/>
                <w:i w:val="0"/>
                <w:iCs w:val="0"/>
                <w:color w:val="000000"/>
                <w:sz w:val="28"/>
                <w:szCs w:val="2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83530">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2746C">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C3D0B">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BDB0C">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CE69B">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p>
        </w:tc>
      </w:tr>
      <w:tr w14:paraId="41F0F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53B9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8"/>
                <w:szCs w:val="28"/>
                <w:u w:val="none"/>
                <w:lang w:val="en-US" w:eastAsia="zh-CN" w:bidi="ar"/>
              </w:rPr>
            </w:pPr>
            <w:r>
              <w:rPr>
                <w:rFonts w:hint="eastAsia" w:ascii="仿宋_GB2312" w:hAnsi="宋体" w:eastAsia="仿宋_GB2312" w:cs="仿宋_GB2312"/>
                <w:b/>
                <w:bCs/>
                <w:i w:val="0"/>
                <w:iCs w:val="0"/>
                <w:color w:val="000000"/>
                <w:kern w:val="0"/>
                <w:sz w:val="28"/>
                <w:szCs w:val="28"/>
                <w:u w:val="none"/>
                <w:lang w:val="en-US" w:eastAsia="zh-CN" w:bidi="ar"/>
              </w:rPr>
              <w:t>5</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FA122">
            <w:pPr>
              <w:keepNext w:val="0"/>
              <w:keepLines w:val="0"/>
              <w:widowControl/>
              <w:suppressLineNumbers w:val="0"/>
              <w:jc w:val="left"/>
              <w:textAlignment w:val="center"/>
              <w:rPr>
                <w:rFonts w:hint="eastAsia" w:ascii="仿宋_GB2312" w:hAnsi="宋体" w:eastAsia="仿宋_GB2312" w:cs="仿宋_GB2312"/>
                <w:b/>
                <w:bCs/>
                <w:i w:val="0"/>
                <w:iCs w:val="0"/>
                <w:color w:val="000000"/>
                <w:sz w:val="28"/>
                <w:szCs w:val="2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A16E">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66D2">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82D8">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1EA3">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p>
        </w:tc>
        <w:tc>
          <w:tcPr>
            <w:tcW w:w="1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A9E02">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p>
        </w:tc>
      </w:tr>
    </w:tbl>
    <w:p w14:paraId="657BC3A2">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仿宋_GB2312" w:hAnsi="仿宋_GB2312" w:eastAsia="仿宋_GB2312" w:cs="仿宋_GB2312"/>
          <w:b/>
          <w:bCs/>
          <w:spacing w:val="2"/>
          <w:sz w:val="36"/>
          <w:szCs w:val="36"/>
          <w:lang w:val="en-US" w:eastAsia="zh-CN"/>
        </w:rPr>
      </w:pPr>
      <w:r>
        <w:rPr>
          <w:rFonts w:hint="eastAsia" w:ascii="楷体_GB2312" w:hAnsi="楷体_GB2312" w:eastAsia="楷体_GB2312" w:cs="楷体_GB2312"/>
          <w:b/>
          <w:bCs/>
          <w:sz w:val="32"/>
          <w:szCs w:val="32"/>
          <w:lang w:val="en-US" w:eastAsia="zh-CN"/>
        </w:rPr>
        <w:t>申报单位：</w:t>
      </w:r>
    </w:p>
    <w:sectPr>
      <w:footerReference r:id="rId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EAA381-FDBC-4140-872F-354BCF18FA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26105F25-5564-4A1F-9971-9775635E6F4A}"/>
  </w:font>
  <w:font w:name="方正小标宋_GBK">
    <w:panose1 w:val="02000000000000000000"/>
    <w:charset w:val="86"/>
    <w:family w:val="auto"/>
    <w:pitch w:val="default"/>
    <w:sig w:usb0="A00002BF" w:usb1="38CF7CFA" w:usb2="00082016" w:usb3="00000000" w:csb0="00040001" w:csb1="00000000"/>
    <w:embedRegular r:id="rId3" w:fontKey="{656B5102-A506-49BF-A178-59DE028F1EC8}"/>
  </w:font>
  <w:font w:name="楷体_GB2312">
    <w:panose1 w:val="02010609030101010101"/>
    <w:charset w:val="86"/>
    <w:family w:val="auto"/>
    <w:pitch w:val="default"/>
    <w:sig w:usb0="00000001" w:usb1="080E0000" w:usb2="00000000" w:usb3="00000000" w:csb0="00040000" w:csb1="00000000"/>
    <w:embedRegular r:id="rId4" w:fontKey="{260A237E-EDC2-485F-B76C-AD8347A2DBA1}"/>
  </w:font>
  <w:font w:name="方正小标宋简体">
    <w:panose1 w:val="02010601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5" w:fontKey="{2337D0EB-1DD1-402E-BE56-9640188B77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B411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A88B4B">
                          <w:pPr>
                            <w:pStyle w:val="2"/>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A88B4B">
                    <w:pPr>
                      <w:pStyle w:val="2"/>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5864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41B18">
                          <w:pPr>
                            <w:pStyle w:val="2"/>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441B18">
                    <w:pPr>
                      <w:pStyle w:val="2"/>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4YTlmMDM0MThiNmYxMThlYTExNWRiYzgzNzdhMzcifQ=="/>
  </w:docVars>
  <w:rsids>
    <w:rsidRoot w:val="00000000"/>
    <w:rsid w:val="00ED71AB"/>
    <w:rsid w:val="01DF70FC"/>
    <w:rsid w:val="022E26FA"/>
    <w:rsid w:val="03BF0107"/>
    <w:rsid w:val="06F540CE"/>
    <w:rsid w:val="08E366BE"/>
    <w:rsid w:val="0B351275"/>
    <w:rsid w:val="0BB6624F"/>
    <w:rsid w:val="0BEE438C"/>
    <w:rsid w:val="0C4C464E"/>
    <w:rsid w:val="0C5D4ECF"/>
    <w:rsid w:val="0FD43805"/>
    <w:rsid w:val="1058043F"/>
    <w:rsid w:val="147C5DA2"/>
    <w:rsid w:val="166B3400"/>
    <w:rsid w:val="18990E75"/>
    <w:rsid w:val="1C9F376E"/>
    <w:rsid w:val="1E7E25B9"/>
    <w:rsid w:val="208D1D8F"/>
    <w:rsid w:val="20D21FD1"/>
    <w:rsid w:val="21907168"/>
    <w:rsid w:val="224533E2"/>
    <w:rsid w:val="24E76974"/>
    <w:rsid w:val="2661730D"/>
    <w:rsid w:val="288D66F5"/>
    <w:rsid w:val="291D5333"/>
    <w:rsid w:val="2976468E"/>
    <w:rsid w:val="2A104EB0"/>
    <w:rsid w:val="2A4F05C0"/>
    <w:rsid w:val="2CB65E0E"/>
    <w:rsid w:val="2DCE4FFC"/>
    <w:rsid w:val="2E8F1AB8"/>
    <w:rsid w:val="2FD3342B"/>
    <w:rsid w:val="316E3A34"/>
    <w:rsid w:val="31BE46B2"/>
    <w:rsid w:val="33AF51D3"/>
    <w:rsid w:val="365E1EC3"/>
    <w:rsid w:val="36E36908"/>
    <w:rsid w:val="36EB4B1F"/>
    <w:rsid w:val="370C3900"/>
    <w:rsid w:val="38196915"/>
    <w:rsid w:val="390E0E51"/>
    <w:rsid w:val="3BAF0D9F"/>
    <w:rsid w:val="3C5F431F"/>
    <w:rsid w:val="3C622279"/>
    <w:rsid w:val="3CEC4BFF"/>
    <w:rsid w:val="3FC3680A"/>
    <w:rsid w:val="43B974EF"/>
    <w:rsid w:val="44F85994"/>
    <w:rsid w:val="458D79A0"/>
    <w:rsid w:val="463B4EF7"/>
    <w:rsid w:val="49B758A3"/>
    <w:rsid w:val="49E27219"/>
    <w:rsid w:val="4C8A6EEA"/>
    <w:rsid w:val="4D7655B5"/>
    <w:rsid w:val="4F306227"/>
    <w:rsid w:val="51081879"/>
    <w:rsid w:val="517E0C22"/>
    <w:rsid w:val="52BE22AC"/>
    <w:rsid w:val="545B1DCF"/>
    <w:rsid w:val="54F8584D"/>
    <w:rsid w:val="55251A40"/>
    <w:rsid w:val="55E95892"/>
    <w:rsid w:val="597C0D1A"/>
    <w:rsid w:val="59EA0690"/>
    <w:rsid w:val="5C844566"/>
    <w:rsid w:val="5CA25BD3"/>
    <w:rsid w:val="5E8E1027"/>
    <w:rsid w:val="5FDD2DB5"/>
    <w:rsid w:val="604764C0"/>
    <w:rsid w:val="631F6180"/>
    <w:rsid w:val="646F32D2"/>
    <w:rsid w:val="67C91AFC"/>
    <w:rsid w:val="685C2E27"/>
    <w:rsid w:val="694239C5"/>
    <w:rsid w:val="69D763FE"/>
    <w:rsid w:val="6A7C1EBD"/>
    <w:rsid w:val="6AB2276E"/>
    <w:rsid w:val="70467D02"/>
    <w:rsid w:val="70F63797"/>
    <w:rsid w:val="71756454"/>
    <w:rsid w:val="719261AA"/>
    <w:rsid w:val="7372081D"/>
    <w:rsid w:val="73A7196C"/>
    <w:rsid w:val="73B01AE5"/>
    <w:rsid w:val="74795B53"/>
    <w:rsid w:val="77EC2986"/>
    <w:rsid w:val="78876A38"/>
    <w:rsid w:val="78EF0BDA"/>
    <w:rsid w:val="79C72EAE"/>
    <w:rsid w:val="7C4E24C2"/>
    <w:rsid w:val="7CA16A5B"/>
    <w:rsid w:val="7CB94FDB"/>
    <w:rsid w:val="7CC559B8"/>
    <w:rsid w:val="7CE87DA1"/>
    <w:rsid w:val="7CEE2A5D"/>
    <w:rsid w:val="7CF52871"/>
    <w:rsid w:val="7EBB07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2482</Words>
  <Characters>2571</Characters>
  <Lines>0</Lines>
  <Paragraphs>0</Paragraphs>
  <TotalTime>3</TotalTime>
  <ScaleCrop>false</ScaleCrop>
  <LinksUpToDate>false</LinksUpToDate>
  <CharactersWithSpaces>2578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陈小船</cp:lastModifiedBy>
  <cp:lastPrinted>2024-08-09T00:45:00Z</cp:lastPrinted>
  <dcterms:modified xsi:type="dcterms:W3CDTF">2024-11-18T01:14:44Z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068424C2953D43D7BC43A5B993AB1E2C_13</vt:lpwstr>
  </property>
</Properties>
</file>