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tblpXSpec="center" w:tblpY="1"/>
        <w:tblOverlap w:val="never"/>
        <w:tblW w:w="1049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500"/>
        <w:gridCol w:w="1563"/>
        <w:gridCol w:w="1720"/>
        <w:gridCol w:w="650"/>
        <w:gridCol w:w="859"/>
        <w:gridCol w:w="1462"/>
        <w:gridCol w:w="550"/>
        <w:gridCol w:w="352"/>
        <w:gridCol w:w="412"/>
        <w:gridCol w:w="1702"/>
      </w:tblGrid>
      <w:tr w14:paraId="1C390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049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434CD"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年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  <w:lang w:eastAsia="zh-CN"/>
              </w:rPr>
              <w:t>科研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项目经费预算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  <w:lang w:eastAsia="zh-CN"/>
              </w:rPr>
              <w:t>调整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表</w:t>
            </w:r>
          </w:p>
        </w:tc>
      </w:tr>
      <w:tr w14:paraId="759A60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15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FE3C3A1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校内编号：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（科研处填写）</w:t>
            </w:r>
          </w:p>
        </w:tc>
        <w:tc>
          <w:tcPr>
            <w:tcW w:w="3223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BC5168A">
            <w:pPr>
              <w:widowControl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填报时间：   年    月    日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5F0108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单位：元</w:t>
            </w:r>
          </w:p>
        </w:tc>
      </w:tr>
      <w:tr w14:paraId="76871D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FCF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编制依据</w:t>
            </w:r>
          </w:p>
        </w:tc>
        <w:tc>
          <w:tcPr>
            <w:tcW w:w="92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EAA64A">
            <w:pPr>
              <w:keepNext w:val="0"/>
              <w:keepLines w:val="0"/>
              <w:pageBreakBefore w:val="0"/>
              <w:widowControl/>
              <w:tabs>
                <w:tab w:val="left" w:pos="81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1.资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助管理单位规定；</w:t>
            </w:r>
          </w:p>
          <w:p w14:paraId="5BFF34A1">
            <w:pPr>
              <w:keepNext w:val="0"/>
              <w:keepLines w:val="0"/>
              <w:pageBreakBefore w:val="0"/>
              <w:widowControl/>
              <w:tabs>
                <w:tab w:val="left" w:pos="81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2.《福建江夏学院纵向科研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经费管理办法》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闽江夏科【2022】3号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）</w:t>
            </w:r>
          </w:p>
          <w:p w14:paraId="157940D8">
            <w:pPr>
              <w:keepNext w:val="0"/>
              <w:keepLines w:val="0"/>
              <w:pageBreakBefore w:val="0"/>
              <w:widowControl/>
              <w:tabs>
                <w:tab w:val="left" w:pos="81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3.《福建江夏学院“包干制”科研项目经费管理办法（试行）》（闽江夏科【2022】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4号）</w:t>
            </w:r>
          </w:p>
        </w:tc>
      </w:tr>
      <w:tr w14:paraId="5D2908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159E8C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625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9F59B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F71FD8">
            <w:pP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批准号</w:t>
            </w: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5E8E8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 w14:paraId="410047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0EA02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1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90190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EF137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联系电话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手机）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FF2FB"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EC7DCD7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主要成员</w:t>
            </w:r>
          </w:p>
        </w:tc>
        <w:tc>
          <w:tcPr>
            <w:tcW w:w="30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C2CB28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765ED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9EA1B5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经费总额</w:t>
            </w:r>
          </w:p>
        </w:tc>
        <w:tc>
          <w:tcPr>
            <w:tcW w:w="1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ACE4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B8B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立项时间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ABC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462" w:type="dxa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130721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是否已结项</w:t>
            </w:r>
            <w:r>
              <w:rPr>
                <w:rFonts w:hint="eastAsia" w:ascii="宋体" w:hAnsi="宋体" w:cs="宋体"/>
                <w:b/>
                <w:bCs/>
                <w:w w:val="90"/>
                <w:kern w:val="0"/>
                <w:szCs w:val="21"/>
                <w:lang w:val="en-US" w:eastAsia="zh-CN"/>
              </w:rPr>
              <w:t>（勾选、填写）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C29B321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24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FFF30BB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结项时间：</w:t>
            </w:r>
          </w:p>
        </w:tc>
      </w:tr>
      <w:tr w14:paraId="0E962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  <w:jc w:val="center"/>
        </w:trPr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C8D03E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直接费用</w:t>
            </w:r>
          </w:p>
        </w:tc>
        <w:tc>
          <w:tcPr>
            <w:tcW w:w="1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E345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31D80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间接费用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025A9"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462" w:type="dxa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4C3D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7871E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否</w:t>
            </w:r>
          </w:p>
        </w:tc>
        <w:tc>
          <w:tcPr>
            <w:tcW w:w="24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DA7CC62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拟结项时间：</w:t>
            </w:r>
          </w:p>
        </w:tc>
      </w:tr>
      <w:tr w14:paraId="4C42A4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27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1008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开支范围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CBFA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原预算</w:t>
            </w: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2251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调整额度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FECD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调整后预算</w:t>
            </w:r>
          </w:p>
        </w:tc>
        <w:tc>
          <w:tcPr>
            <w:tcW w:w="24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A0D84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lang w:val="en-US" w:eastAsia="zh-CN"/>
              </w:rPr>
              <w:t>用途/备注</w:t>
            </w:r>
          </w:p>
        </w:tc>
      </w:tr>
      <w:tr w14:paraId="2DE784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46482D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  <w:p w14:paraId="2486E50E"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</w:p>
          <w:p w14:paraId="54B3DE0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直接经费</w:t>
            </w:r>
          </w:p>
        </w:tc>
        <w:tc>
          <w:tcPr>
            <w:tcW w:w="2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D6F4BD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业务费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ECF3E">
            <w:pPr>
              <w:widowControl/>
              <w:jc w:val="center"/>
              <w:rPr>
                <w:rFonts w:hint="eastAsia" w:ascii="宋体" w:hAnsi="宋体" w:cs="宋体"/>
                <w:bCs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F1A9E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CB5DA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24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F8C28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2"/>
                <w:lang w:val="en-US" w:eastAsia="zh-CN"/>
              </w:rPr>
            </w:pPr>
          </w:p>
        </w:tc>
      </w:tr>
      <w:tr w14:paraId="3BD11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B970D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063" w:type="dxa"/>
            <w:gridSpan w:val="2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DC6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b w:val="0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劳务费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29948">
            <w:pPr>
              <w:widowControl/>
              <w:jc w:val="center"/>
              <w:rPr>
                <w:rFonts w:hint="eastAsia" w:ascii="宋体" w:hAnsi="宋体" w:cs="宋体"/>
                <w:bCs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540AB4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C6D7F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24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9E9BD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2"/>
                <w:lang w:val="en-US" w:eastAsia="zh-CN"/>
              </w:rPr>
            </w:pPr>
          </w:p>
        </w:tc>
      </w:tr>
      <w:tr w14:paraId="49E403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D3989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063" w:type="dxa"/>
            <w:gridSpan w:val="2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 w14:paraId="0CE4C0E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1"/>
                <w:szCs w:val="21"/>
                <w:lang w:val="en-US" w:eastAsia="zh-CN"/>
              </w:rPr>
              <w:t>设备费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15D21"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8F69F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2731A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24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9600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 w14:paraId="513181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48E56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4C5FFE1">
            <w:pPr>
              <w:widowControl/>
              <w:jc w:val="center"/>
              <w:rPr>
                <w:rFonts w:hint="eastAsia" w:ascii="宋体" w:hAnsi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Cs w:val="21"/>
              </w:rPr>
              <w:t>合作研究外拨资金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45232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AF66C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16E74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4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B43A3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055692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DA75A1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  <w:p w14:paraId="3ED7F488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间接</w:t>
            </w:r>
          </w:p>
          <w:p w14:paraId="30AD619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经费</w:t>
            </w:r>
          </w:p>
        </w:tc>
        <w:tc>
          <w:tcPr>
            <w:tcW w:w="2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3FA9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学校管理费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D12B9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9923C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ED92D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4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B99DF"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lang w:val="en-US" w:eastAsia="zh-CN"/>
              </w:rPr>
              <w:t>不予调整</w:t>
            </w:r>
          </w:p>
        </w:tc>
      </w:tr>
      <w:tr w14:paraId="1DF06D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F415E">
            <w:pPr>
              <w:widowControl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</w:p>
        </w:tc>
        <w:tc>
          <w:tcPr>
            <w:tcW w:w="2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D94955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绩效支出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8BCA4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B1B6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B2F62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4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64108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 w14:paraId="3B7BAE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78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70663C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合   计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572B3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￥：</w:t>
            </w:r>
          </w:p>
        </w:tc>
        <w:tc>
          <w:tcPr>
            <w:tcW w:w="59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61E5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大写：</w:t>
            </w:r>
          </w:p>
        </w:tc>
      </w:tr>
      <w:tr w14:paraId="3C3480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5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FFD12"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项目负责人(签名):</w:t>
            </w:r>
          </w:p>
        </w:tc>
        <w:tc>
          <w:tcPr>
            <w:tcW w:w="59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1BEB1B1"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院（部）或部门领导签名及公章：</w:t>
            </w:r>
          </w:p>
        </w:tc>
      </w:tr>
      <w:tr w14:paraId="0432C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5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E34559"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科研处审核（签章）：</w:t>
            </w:r>
          </w:p>
        </w:tc>
        <w:tc>
          <w:tcPr>
            <w:tcW w:w="59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02BC22A"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财务处审定（签章）：</w:t>
            </w:r>
          </w:p>
        </w:tc>
      </w:tr>
    </w:tbl>
    <w:p w14:paraId="25D11BDE">
      <w:pPr>
        <w:spacing w:after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备注：</w:t>
      </w:r>
    </w:p>
    <w:p w14:paraId="496EA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/>
          <w:sz w:val="21"/>
          <w:szCs w:val="21"/>
        </w:rPr>
        <w:t>提交本表时请附原预算表</w:t>
      </w:r>
      <w:r>
        <w:rPr>
          <w:rFonts w:hint="eastAsia" w:ascii="宋体" w:hAnsi="宋体" w:eastAsia="宋体"/>
          <w:sz w:val="21"/>
          <w:szCs w:val="21"/>
          <w:lang w:eastAsia="zh-CN"/>
        </w:rPr>
        <w:t>复印件</w:t>
      </w:r>
      <w:r>
        <w:rPr>
          <w:rFonts w:hint="eastAsia" w:ascii="宋体" w:hAnsi="宋体" w:eastAsia="宋体"/>
          <w:sz w:val="21"/>
          <w:szCs w:val="21"/>
        </w:rPr>
        <w:t>；</w:t>
      </w:r>
    </w:p>
    <w:p w14:paraId="0EF3F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2" w:right="0" w:rightChars="0" w:hanging="630" w:hangingChars="300"/>
        <w:jc w:val="both"/>
        <w:textAlignment w:val="auto"/>
        <w:outlineLvl w:val="9"/>
        <w:rPr>
          <w:rFonts w:hint="eastAsia" w:ascii="宋体" w:hAnsi="宋体"/>
          <w:sz w:val="21"/>
          <w:szCs w:val="21"/>
          <w:lang w:eastAsia="zh-CN"/>
        </w:rPr>
      </w:pPr>
      <w:r>
        <w:rPr>
          <w:rFonts w:hint="eastAsia" w:ascii="宋体" w:hAnsi="宋体" w:eastAsia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/>
          <w:sz w:val="21"/>
          <w:szCs w:val="21"/>
        </w:rPr>
        <w:t>申请人调整经费预算须说明理由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</w:rPr>
        <w:t>用途)，并在“调整额度”栏以“+（-）”表示预算的增加（减少）</w:t>
      </w:r>
      <w:r>
        <w:rPr>
          <w:rFonts w:hint="eastAsia" w:ascii="宋体" w:hAnsi="宋体"/>
          <w:sz w:val="21"/>
          <w:szCs w:val="21"/>
          <w:lang w:eastAsia="zh-CN"/>
        </w:rPr>
        <w:t>；</w:t>
      </w:r>
    </w:p>
    <w:p w14:paraId="5AD25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2" w:right="0" w:rightChars="0" w:hanging="630" w:hangingChars="300"/>
        <w:jc w:val="both"/>
        <w:textAlignment w:val="auto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3.标题横线应填写项目类别，示例：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2022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年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省自然科学基金面上</w:t>
      </w:r>
      <w:r>
        <w:rPr>
          <w:rFonts w:hint="eastAsia" w:ascii="宋体" w:hAnsi="宋体" w:cs="宋体"/>
          <w:sz w:val="21"/>
          <w:szCs w:val="21"/>
          <w:lang w:val="en-US" w:eastAsia="zh-CN"/>
        </w:rPr>
        <w:t>科研项目经费预算调整表；</w:t>
      </w:r>
    </w:p>
    <w:p w14:paraId="42876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2" w:right="0" w:rightChars="0" w:hanging="630" w:hangingChars="300"/>
        <w:jc w:val="both"/>
        <w:textAlignment w:val="auto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4.2022年6月13日《福建江夏学院纵向科研项目经费管理办法》（闽江夏科【2022】3号）颁布之后立项的</w:t>
      </w:r>
    </w:p>
    <w:p w14:paraId="6F10D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2" w:right="0" w:rightChars="0" w:hanging="630" w:hangingChars="300"/>
        <w:jc w:val="both"/>
        <w:textAlignment w:val="auto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科研项目，业务费、劳务费由项目负责人根据科研活动实际需要自主安排，无需履行调剂手续。</w:t>
      </w:r>
    </w:p>
    <w:sectPr>
      <w:pgSz w:w="11906" w:h="16838"/>
      <w:pgMar w:top="624" w:right="720" w:bottom="624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305CB"/>
    <w:rsid w:val="0006417D"/>
    <w:rsid w:val="00074847"/>
    <w:rsid w:val="001064F7"/>
    <w:rsid w:val="00113B83"/>
    <w:rsid w:val="001262EB"/>
    <w:rsid w:val="001666EF"/>
    <w:rsid w:val="001F2963"/>
    <w:rsid w:val="00297CB9"/>
    <w:rsid w:val="00461ABB"/>
    <w:rsid w:val="00487BBD"/>
    <w:rsid w:val="00505EAB"/>
    <w:rsid w:val="0051730D"/>
    <w:rsid w:val="00545B22"/>
    <w:rsid w:val="0058616A"/>
    <w:rsid w:val="005B1782"/>
    <w:rsid w:val="005F7A73"/>
    <w:rsid w:val="006564D9"/>
    <w:rsid w:val="00982000"/>
    <w:rsid w:val="00A341B9"/>
    <w:rsid w:val="00A4543B"/>
    <w:rsid w:val="00AA0847"/>
    <w:rsid w:val="00AA6BC7"/>
    <w:rsid w:val="00AF0172"/>
    <w:rsid w:val="00BE75EC"/>
    <w:rsid w:val="00C970BC"/>
    <w:rsid w:val="00CA0E61"/>
    <w:rsid w:val="00CA1A7D"/>
    <w:rsid w:val="00CF23BD"/>
    <w:rsid w:val="00CF770B"/>
    <w:rsid w:val="00D3047D"/>
    <w:rsid w:val="00DC542B"/>
    <w:rsid w:val="00F279B1"/>
    <w:rsid w:val="00FA58B6"/>
    <w:rsid w:val="00FB2CAB"/>
    <w:rsid w:val="00FB6250"/>
    <w:rsid w:val="010463F4"/>
    <w:rsid w:val="01F35D40"/>
    <w:rsid w:val="05940194"/>
    <w:rsid w:val="069D613C"/>
    <w:rsid w:val="06F21E0A"/>
    <w:rsid w:val="07DD6295"/>
    <w:rsid w:val="08D553AA"/>
    <w:rsid w:val="09806051"/>
    <w:rsid w:val="0AB7586B"/>
    <w:rsid w:val="0C3B12A8"/>
    <w:rsid w:val="0EB43E19"/>
    <w:rsid w:val="0EF20264"/>
    <w:rsid w:val="10B74201"/>
    <w:rsid w:val="11396416"/>
    <w:rsid w:val="125E5D31"/>
    <w:rsid w:val="1A094D3B"/>
    <w:rsid w:val="1C9D43CF"/>
    <w:rsid w:val="1DD01C4F"/>
    <w:rsid w:val="1E6E5E39"/>
    <w:rsid w:val="1F9B4F8B"/>
    <w:rsid w:val="20D34857"/>
    <w:rsid w:val="20F84357"/>
    <w:rsid w:val="21372EFC"/>
    <w:rsid w:val="21696B84"/>
    <w:rsid w:val="22F306CB"/>
    <w:rsid w:val="23B779FD"/>
    <w:rsid w:val="24F04DE0"/>
    <w:rsid w:val="253E03FE"/>
    <w:rsid w:val="26196F10"/>
    <w:rsid w:val="27F61F2C"/>
    <w:rsid w:val="293771EF"/>
    <w:rsid w:val="29550903"/>
    <w:rsid w:val="2973081B"/>
    <w:rsid w:val="2A686F92"/>
    <w:rsid w:val="2CFC2EF5"/>
    <w:rsid w:val="2DDB039A"/>
    <w:rsid w:val="30B25087"/>
    <w:rsid w:val="33E8509C"/>
    <w:rsid w:val="33F46FDD"/>
    <w:rsid w:val="34A6176F"/>
    <w:rsid w:val="34CB48D5"/>
    <w:rsid w:val="35B0537E"/>
    <w:rsid w:val="365C7872"/>
    <w:rsid w:val="37777E23"/>
    <w:rsid w:val="382E6E11"/>
    <w:rsid w:val="3A743CFB"/>
    <w:rsid w:val="3B3A36D6"/>
    <w:rsid w:val="3E8242F2"/>
    <w:rsid w:val="409575CA"/>
    <w:rsid w:val="43637373"/>
    <w:rsid w:val="4427284C"/>
    <w:rsid w:val="44A82624"/>
    <w:rsid w:val="44AC5DE5"/>
    <w:rsid w:val="44BB4587"/>
    <w:rsid w:val="468E4AAE"/>
    <w:rsid w:val="478C57E6"/>
    <w:rsid w:val="479B45B3"/>
    <w:rsid w:val="47A7075B"/>
    <w:rsid w:val="47C62E96"/>
    <w:rsid w:val="47ED3B06"/>
    <w:rsid w:val="48D07682"/>
    <w:rsid w:val="494E13FE"/>
    <w:rsid w:val="4998174D"/>
    <w:rsid w:val="49FC241B"/>
    <w:rsid w:val="4B4516DC"/>
    <w:rsid w:val="4BBF5605"/>
    <w:rsid w:val="4E144D68"/>
    <w:rsid w:val="50730B24"/>
    <w:rsid w:val="51B943F0"/>
    <w:rsid w:val="545A1519"/>
    <w:rsid w:val="54F7623E"/>
    <w:rsid w:val="55AF5E99"/>
    <w:rsid w:val="560061E7"/>
    <w:rsid w:val="56023822"/>
    <w:rsid w:val="56791C07"/>
    <w:rsid w:val="590B1149"/>
    <w:rsid w:val="5B13324E"/>
    <w:rsid w:val="5E546766"/>
    <w:rsid w:val="5ECE2A05"/>
    <w:rsid w:val="612B420C"/>
    <w:rsid w:val="630C4780"/>
    <w:rsid w:val="63E16185"/>
    <w:rsid w:val="655225AB"/>
    <w:rsid w:val="65864C16"/>
    <w:rsid w:val="66E349EC"/>
    <w:rsid w:val="67763633"/>
    <w:rsid w:val="67BC6FE1"/>
    <w:rsid w:val="6822410B"/>
    <w:rsid w:val="695645B9"/>
    <w:rsid w:val="696123E2"/>
    <w:rsid w:val="6A9B2816"/>
    <w:rsid w:val="6C394290"/>
    <w:rsid w:val="6F577AD1"/>
    <w:rsid w:val="70AE1C08"/>
    <w:rsid w:val="72500FC0"/>
    <w:rsid w:val="78773BD0"/>
    <w:rsid w:val="79D5545D"/>
    <w:rsid w:val="7A2D41A3"/>
    <w:rsid w:val="7B413726"/>
    <w:rsid w:val="7C3E7B8A"/>
    <w:rsid w:val="7C5D74EE"/>
    <w:rsid w:val="7EFD51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449</Words>
  <Characters>470</Characters>
  <Lines>4</Lines>
  <Paragraphs>1</Paragraphs>
  <TotalTime>0</TotalTime>
  <ScaleCrop>false</ScaleCrop>
  <LinksUpToDate>false</LinksUpToDate>
  <CharactersWithSpaces>518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2019-09-12T07:05:00Z</dcterms:created>
  <dc:creator>Administrator</dc:creator>
  <cp:lastModifiedBy>麦兜</cp:lastModifiedBy>
  <cp:lastPrinted>2021-12-22T08:19:00Z</cp:lastPrinted>
  <dcterms:modified xsi:type="dcterms:W3CDTF">2026-05-21T07:23:01Z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eyJoZGlkIjoiNWYxOGEwMjU1ZGFjZmNiMmNmNzJmZDA2Mjg0NGQ4MTIiLCJ1c2VySWQiOiI0MjI4MTc3NDIifQ==</vt:lpwstr>
  </property>
  <property fmtid="{D5CDD505-2E9C-101B-9397-08002B2CF9AE}" pid="4" name="ICV">
    <vt:lpwstr>0B936A77929243ECB00E3EDFFB71F30C_12</vt:lpwstr>
  </property>
</Properties>
</file>