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龙江讲坛海报尺寸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长：</w:t>
      </w:r>
      <w:r>
        <w:rPr>
          <w:rFonts w:hint="eastAsia"/>
          <w:lang w:val="en-US" w:eastAsia="zh-CN"/>
        </w:rPr>
        <w:t>1.1米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宽：0.8米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龙江讲坛海报需张贴两处</w:t>
      </w:r>
      <w:bookmarkStart w:id="0" w:name="_GoBack"/>
      <w:bookmarkEnd w:id="0"/>
      <w:r>
        <w:rPr>
          <w:rFonts w:hint="eastAsia"/>
          <w:lang w:eastAsia="zh-CN"/>
        </w:rPr>
        <w:t>，分别</w:t>
      </w:r>
      <w:r>
        <w:rPr>
          <w:rFonts w:hint="eastAsia"/>
          <w:lang w:val="en-US" w:eastAsia="zh-CN"/>
        </w:rPr>
        <w:t>整齐张贴于行政楼楼C区一楼学术宣传栏和中通道学术宣传栏（靠近生活区有玻璃窗户那半块）。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A5DE3"/>
    <w:rsid w:val="42DA5DE3"/>
    <w:rsid w:val="46066D06"/>
    <w:rsid w:val="4A2E7C5E"/>
    <w:rsid w:val="4C9E7B17"/>
    <w:rsid w:val="5ECB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fjjxu</Company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2019-04-10T02:48:00Z</dcterms:created>
  <dc:creator>Administrator</dc:creator>
  <cp:lastModifiedBy>Administrator</cp:lastModifiedBy>
  <dcterms:modified xsi:type="dcterms:W3CDTF">2019-05-10T02:12:37Z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